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D06787" w14:textId="3974B611" w:rsidR="00DB3952" w:rsidRPr="00070746" w:rsidRDefault="00DB3952" w:rsidP="00DB3952">
      <w:pPr>
        <w:rPr>
          <w:rFonts w:asciiTheme="minorHAnsi" w:hAnsiTheme="minorHAnsi" w:cstheme="minorHAnsi"/>
          <w:b/>
          <w:sz w:val="28"/>
          <w:szCs w:val="28"/>
        </w:rPr>
      </w:pPr>
      <w:r w:rsidRPr="00070746">
        <w:rPr>
          <w:rFonts w:asciiTheme="minorHAnsi" w:hAnsiTheme="minorHAnsi" w:cstheme="minorHAnsi"/>
          <w:b/>
          <w:sz w:val="28"/>
          <w:szCs w:val="28"/>
        </w:rPr>
        <w:t>Activity One: Demonstrating Equivalence</w:t>
      </w:r>
    </w:p>
    <w:p w14:paraId="4D796EBC" w14:textId="77777777" w:rsidR="002E423C" w:rsidRPr="00EF1ADE" w:rsidRDefault="002E423C" w:rsidP="00DB3952">
      <w:pPr>
        <w:rPr>
          <w:rFonts w:asciiTheme="minorHAnsi" w:hAnsiTheme="minorHAnsi" w:cstheme="minorHAnsi"/>
          <w:b/>
          <w:szCs w:val="22"/>
        </w:rPr>
      </w:pPr>
    </w:p>
    <w:p w14:paraId="7B64925B" w14:textId="1CC53CAA" w:rsidR="00EF1ADE" w:rsidRDefault="00EF1ADE" w:rsidP="00EF1ADE">
      <w:pPr>
        <w:rPr>
          <w:rFonts w:asciiTheme="minorHAnsi" w:hAnsiTheme="minorHAnsi" w:cstheme="minorHAnsi"/>
          <w:szCs w:val="22"/>
        </w:rPr>
      </w:pPr>
      <w:r w:rsidRPr="00EF1ADE">
        <w:rPr>
          <w:rFonts w:asciiTheme="minorHAnsi" w:hAnsiTheme="minorHAnsi" w:cstheme="minorHAnsi"/>
          <w:szCs w:val="22"/>
        </w:rPr>
        <w:t xml:space="preserve">For the </w:t>
      </w:r>
      <w:r w:rsidR="007A3220">
        <w:rPr>
          <w:rFonts w:asciiTheme="minorHAnsi" w:hAnsiTheme="minorHAnsi" w:cstheme="minorHAnsi"/>
          <w:szCs w:val="22"/>
        </w:rPr>
        <w:t>example</w:t>
      </w:r>
      <w:r w:rsidRPr="00EF1ADE">
        <w:rPr>
          <w:rFonts w:asciiTheme="minorHAnsi" w:hAnsiTheme="minorHAnsi" w:cstheme="minorHAnsi"/>
          <w:szCs w:val="22"/>
        </w:rPr>
        <w:t xml:space="preserve"> provided </w:t>
      </w:r>
      <w:r w:rsidR="007A3220">
        <w:rPr>
          <w:rFonts w:asciiTheme="minorHAnsi" w:hAnsiTheme="minorHAnsi" w:cstheme="minorHAnsi"/>
          <w:szCs w:val="22"/>
        </w:rPr>
        <w:t xml:space="preserve">below </w:t>
      </w:r>
      <w:r w:rsidRPr="00EF1ADE">
        <w:rPr>
          <w:rFonts w:asciiTheme="minorHAnsi" w:hAnsiTheme="minorHAnsi" w:cstheme="minorHAnsi"/>
          <w:szCs w:val="22"/>
        </w:rPr>
        <w:t xml:space="preserve">review the evidence and determine if the evidence meets the rules of evidence. </w:t>
      </w:r>
    </w:p>
    <w:p w14:paraId="55B50718" w14:textId="77777777" w:rsidR="007A3220" w:rsidRDefault="007A3220" w:rsidP="00EF1ADE">
      <w:pPr>
        <w:rPr>
          <w:rFonts w:asciiTheme="minorHAnsi" w:hAnsiTheme="minorHAnsi" w:cstheme="minorHAnsi"/>
          <w:szCs w:val="22"/>
        </w:rPr>
      </w:pPr>
    </w:p>
    <w:p w14:paraId="528D4E62" w14:textId="651CDBF1" w:rsidR="00DA245F" w:rsidRDefault="00DA245F" w:rsidP="00DA245F">
      <w:pPr>
        <w:rPr>
          <w:rFonts w:asciiTheme="minorHAnsi" w:hAnsiTheme="minorHAnsi" w:cstheme="minorHAnsi"/>
          <w:b/>
          <w:szCs w:val="22"/>
        </w:rPr>
      </w:pPr>
      <w:r w:rsidRPr="00EF1ADE">
        <w:rPr>
          <w:rFonts w:asciiTheme="minorHAnsi" w:hAnsiTheme="minorHAnsi" w:cstheme="minorHAnsi"/>
          <w:b/>
          <w:szCs w:val="22"/>
          <w:lang w:val="en-GB"/>
        </w:rPr>
        <w:t>TAE50216 Diploma of Training Design and Development</w:t>
      </w:r>
      <w:r w:rsidR="007A3220">
        <w:rPr>
          <w:rFonts w:asciiTheme="minorHAnsi" w:hAnsiTheme="minorHAnsi" w:cstheme="minorHAnsi"/>
          <w:b/>
          <w:szCs w:val="22"/>
        </w:rPr>
        <w:t>_</w:t>
      </w:r>
      <w:r w:rsidRPr="00EF1ADE">
        <w:rPr>
          <w:rFonts w:asciiTheme="minorHAnsi" w:hAnsiTheme="minorHAnsi" w:cstheme="minorHAnsi"/>
          <w:b/>
          <w:szCs w:val="22"/>
        </w:rPr>
        <w:t>Equivalence Mapping</w:t>
      </w:r>
    </w:p>
    <w:p w14:paraId="20715E65" w14:textId="77777777" w:rsidR="002E423C" w:rsidRPr="00EF1ADE" w:rsidRDefault="002E423C" w:rsidP="00DA245F">
      <w:pPr>
        <w:rPr>
          <w:rFonts w:asciiTheme="minorHAnsi" w:hAnsiTheme="minorHAnsi" w:cstheme="minorHAnsi"/>
          <w:b/>
          <w:szCs w:val="22"/>
          <w:lang w:val="en-GB"/>
        </w:rPr>
      </w:pPr>
    </w:p>
    <w:tbl>
      <w:tblPr>
        <w:tblStyle w:val="TableGrid"/>
        <w:tblW w:w="0" w:type="auto"/>
        <w:tblLook w:val="04A0" w:firstRow="1" w:lastRow="0" w:firstColumn="1" w:lastColumn="0" w:noHBand="0" w:noVBand="1"/>
      </w:tblPr>
      <w:tblGrid>
        <w:gridCol w:w="1079"/>
        <w:gridCol w:w="1722"/>
        <w:gridCol w:w="4140"/>
        <w:gridCol w:w="2075"/>
      </w:tblGrid>
      <w:tr w:rsidR="00DA245F" w:rsidRPr="00EF1ADE" w14:paraId="72150114" w14:textId="77777777" w:rsidTr="002E423C">
        <w:tc>
          <w:tcPr>
            <w:tcW w:w="1079" w:type="dxa"/>
          </w:tcPr>
          <w:p w14:paraId="1204F087" w14:textId="77777777" w:rsidR="00DA245F" w:rsidRPr="00EF1ADE" w:rsidRDefault="00DA245F" w:rsidP="0021353B">
            <w:pPr>
              <w:rPr>
                <w:rFonts w:asciiTheme="minorHAnsi" w:hAnsiTheme="minorHAnsi" w:cstheme="minorHAnsi"/>
                <w:b/>
                <w:sz w:val="22"/>
                <w:szCs w:val="22"/>
              </w:rPr>
            </w:pPr>
            <w:r w:rsidRPr="00EF1ADE">
              <w:rPr>
                <w:rFonts w:asciiTheme="minorHAnsi" w:hAnsiTheme="minorHAnsi" w:cstheme="minorHAnsi"/>
                <w:b/>
                <w:sz w:val="22"/>
                <w:szCs w:val="22"/>
              </w:rPr>
              <w:t>No &amp; type of unit</w:t>
            </w:r>
          </w:p>
        </w:tc>
        <w:tc>
          <w:tcPr>
            <w:tcW w:w="1722" w:type="dxa"/>
          </w:tcPr>
          <w:p w14:paraId="628C263C" w14:textId="77777777" w:rsidR="00DA245F" w:rsidRPr="00EF1ADE" w:rsidRDefault="00DA245F" w:rsidP="0021353B">
            <w:pPr>
              <w:rPr>
                <w:rFonts w:asciiTheme="minorHAnsi" w:hAnsiTheme="minorHAnsi" w:cstheme="minorHAnsi"/>
                <w:b/>
                <w:sz w:val="22"/>
                <w:szCs w:val="22"/>
              </w:rPr>
            </w:pPr>
            <w:r w:rsidRPr="00EF1ADE">
              <w:rPr>
                <w:rFonts w:asciiTheme="minorHAnsi" w:hAnsiTheme="minorHAnsi" w:cstheme="minorHAnsi"/>
                <w:b/>
                <w:sz w:val="22"/>
                <w:szCs w:val="22"/>
              </w:rPr>
              <w:t xml:space="preserve">Unit </w:t>
            </w:r>
          </w:p>
        </w:tc>
        <w:tc>
          <w:tcPr>
            <w:tcW w:w="4140" w:type="dxa"/>
          </w:tcPr>
          <w:p w14:paraId="35A3B8AB" w14:textId="77777777" w:rsidR="00DA245F" w:rsidRPr="00EF1ADE" w:rsidRDefault="00DA245F" w:rsidP="0021353B">
            <w:pPr>
              <w:rPr>
                <w:rFonts w:asciiTheme="minorHAnsi" w:hAnsiTheme="minorHAnsi" w:cstheme="minorHAnsi"/>
                <w:b/>
                <w:sz w:val="22"/>
                <w:szCs w:val="22"/>
              </w:rPr>
            </w:pPr>
            <w:r w:rsidRPr="00EF1ADE">
              <w:rPr>
                <w:rFonts w:asciiTheme="minorHAnsi" w:hAnsiTheme="minorHAnsi" w:cstheme="minorHAnsi"/>
                <w:b/>
                <w:sz w:val="22"/>
                <w:szCs w:val="22"/>
              </w:rPr>
              <w:t>Evidence of Equivalence</w:t>
            </w:r>
          </w:p>
        </w:tc>
        <w:tc>
          <w:tcPr>
            <w:tcW w:w="2075" w:type="dxa"/>
          </w:tcPr>
          <w:p w14:paraId="64F04F09" w14:textId="77777777" w:rsidR="00DA245F" w:rsidRPr="00EF1ADE" w:rsidRDefault="00DA245F" w:rsidP="0021353B">
            <w:pPr>
              <w:rPr>
                <w:rFonts w:asciiTheme="minorHAnsi" w:hAnsiTheme="minorHAnsi" w:cstheme="minorHAnsi"/>
                <w:b/>
                <w:sz w:val="22"/>
                <w:szCs w:val="22"/>
              </w:rPr>
            </w:pPr>
            <w:r w:rsidRPr="00EF1ADE">
              <w:rPr>
                <w:rFonts w:asciiTheme="minorHAnsi" w:hAnsiTheme="minorHAnsi" w:cstheme="minorHAnsi"/>
                <w:b/>
                <w:sz w:val="22"/>
                <w:szCs w:val="22"/>
              </w:rPr>
              <w:t>Comments</w:t>
            </w:r>
          </w:p>
        </w:tc>
      </w:tr>
      <w:tr w:rsidR="00DA245F" w:rsidRPr="00EF1ADE" w14:paraId="434A4AEA" w14:textId="77777777" w:rsidTr="002E423C">
        <w:tc>
          <w:tcPr>
            <w:tcW w:w="1079" w:type="dxa"/>
          </w:tcPr>
          <w:p w14:paraId="2AD7634A" w14:textId="77777777" w:rsidR="00DA245F" w:rsidRPr="00EF1ADE" w:rsidRDefault="00DA245F" w:rsidP="0021353B">
            <w:pPr>
              <w:rPr>
                <w:rFonts w:asciiTheme="minorHAnsi" w:hAnsiTheme="minorHAnsi" w:cstheme="minorHAnsi"/>
                <w:sz w:val="22"/>
                <w:szCs w:val="22"/>
              </w:rPr>
            </w:pPr>
            <w:r w:rsidRPr="00EF1ADE">
              <w:rPr>
                <w:rFonts w:asciiTheme="minorHAnsi" w:hAnsiTheme="minorHAnsi" w:cstheme="minorHAnsi"/>
                <w:sz w:val="22"/>
                <w:szCs w:val="22"/>
              </w:rPr>
              <w:t>1.</w:t>
            </w:r>
          </w:p>
          <w:p w14:paraId="2408CDA6" w14:textId="77777777" w:rsidR="00DA245F" w:rsidRPr="00EF1ADE" w:rsidRDefault="00DA245F" w:rsidP="0021353B">
            <w:pPr>
              <w:rPr>
                <w:rFonts w:asciiTheme="minorHAnsi" w:hAnsiTheme="minorHAnsi" w:cstheme="minorHAnsi"/>
                <w:sz w:val="22"/>
                <w:szCs w:val="22"/>
              </w:rPr>
            </w:pPr>
            <w:r w:rsidRPr="00EF1ADE">
              <w:rPr>
                <w:rFonts w:asciiTheme="minorHAnsi" w:hAnsiTheme="minorHAnsi" w:cstheme="minorHAnsi"/>
                <w:sz w:val="22"/>
                <w:szCs w:val="22"/>
              </w:rPr>
              <w:t>Core</w:t>
            </w:r>
          </w:p>
        </w:tc>
        <w:tc>
          <w:tcPr>
            <w:tcW w:w="1722" w:type="dxa"/>
          </w:tcPr>
          <w:p w14:paraId="00C622E3" w14:textId="77777777" w:rsidR="00DA245F" w:rsidRPr="00EF1ADE" w:rsidRDefault="00DA245F" w:rsidP="0021353B">
            <w:pPr>
              <w:rPr>
                <w:rFonts w:asciiTheme="minorHAnsi" w:hAnsiTheme="minorHAnsi" w:cstheme="minorHAnsi"/>
                <w:sz w:val="22"/>
                <w:szCs w:val="22"/>
              </w:rPr>
            </w:pPr>
            <w:r w:rsidRPr="00EF1ADE">
              <w:rPr>
                <w:rFonts w:asciiTheme="minorHAnsi" w:hAnsiTheme="minorHAnsi" w:cstheme="minorHAnsi"/>
                <w:sz w:val="22"/>
                <w:szCs w:val="22"/>
              </w:rPr>
              <w:t>TAEASS502 Design and develop assessment tools</w:t>
            </w:r>
          </w:p>
          <w:p w14:paraId="4C35202D" w14:textId="77777777" w:rsidR="00DA245F" w:rsidRPr="00EF1ADE" w:rsidRDefault="00DA245F" w:rsidP="0021353B">
            <w:pPr>
              <w:rPr>
                <w:rFonts w:asciiTheme="minorHAnsi" w:hAnsiTheme="minorHAnsi" w:cstheme="minorHAnsi"/>
                <w:sz w:val="22"/>
                <w:szCs w:val="22"/>
              </w:rPr>
            </w:pPr>
          </w:p>
        </w:tc>
        <w:tc>
          <w:tcPr>
            <w:tcW w:w="4140" w:type="dxa"/>
          </w:tcPr>
          <w:p w14:paraId="2D2043A7" w14:textId="77777777" w:rsidR="00DA245F" w:rsidRPr="00EF1ADE" w:rsidRDefault="00DA245F" w:rsidP="00DA245F">
            <w:pPr>
              <w:numPr>
                <w:ilvl w:val="0"/>
                <w:numId w:val="15"/>
              </w:numPr>
              <w:spacing w:line="240" w:lineRule="auto"/>
              <w:rPr>
                <w:rFonts w:asciiTheme="minorHAnsi" w:hAnsiTheme="minorHAnsi" w:cstheme="minorHAnsi"/>
                <w:sz w:val="22"/>
                <w:szCs w:val="22"/>
              </w:rPr>
            </w:pPr>
            <w:r w:rsidRPr="00EF1ADE">
              <w:rPr>
                <w:rFonts w:asciiTheme="minorHAnsi" w:hAnsiTheme="minorHAnsi" w:cstheme="minorHAnsi"/>
                <w:sz w:val="22"/>
                <w:szCs w:val="22"/>
              </w:rPr>
              <w:t>30 years of experience assisting organizations in Training Design and Development including assessment design and development at all qualification levels.  My experience covers both Accredited and non-accredited programs.</w:t>
            </w:r>
          </w:p>
          <w:p w14:paraId="49D032C9" w14:textId="77777777" w:rsidR="00DA245F" w:rsidRPr="00EF1ADE" w:rsidRDefault="00DA245F" w:rsidP="00DA245F">
            <w:pPr>
              <w:pStyle w:val="ListParagraph"/>
              <w:numPr>
                <w:ilvl w:val="0"/>
                <w:numId w:val="15"/>
              </w:numPr>
              <w:spacing w:line="240" w:lineRule="auto"/>
              <w:rPr>
                <w:rFonts w:asciiTheme="minorHAnsi" w:hAnsiTheme="minorHAnsi" w:cstheme="minorHAnsi"/>
                <w:sz w:val="22"/>
                <w:szCs w:val="22"/>
              </w:rPr>
            </w:pPr>
            <w:r w:rsidRPr="00EF1ADE">
              <w:rPr>
                <w:rFonts w:asciiTheme="minorHAnsi" w:hAnsiTheme="minorHAnsi" w:cstheme="minorHAnsi"/>
                <w:sz w:val="22"/>
                <w:szCs w:val="22"/>
              </w:rPr>
              <w:t xml:space="preserve">Holds a Master’s degree in Professional Studies which includes a focus on Instructional System Design. </w:t>
            </w:r>
          </w:p>
          <w:p w14:paraId="5339300C" w14:textId="77777777" w:rsidR="00DA245F" w:rsidRPr="00EF1ADE" w:rsidRDefault="00DA245F" w:rsidP="0021353B">
            <w:pPr>
              <w:rPr>
                <w:rFonts w:asciiTheme="minorHAnsi" w:hAnsiTheme="minorHAnsi" w:cstheme="minorHAnsi"/>
                <w:sz w:val="22"/>
                <w:szCs w:val="22"/>
              </w:rPr>
            </w:pPr>
          </w:p>
          <w:p w14:paraId="53F50CD5" w14:textId="77777777" w:rsidR="00DA245F" w:rsidRPr="00EF1ADE" w:rsidRDefault="00DA245F" w:rsidP="0021353B">
            <w:pPr>
              <w:rPr>
                <w:rFonts w:asciiTheme="minorHAnsi" w:hAnsiTheme="minorHAnsi" w:cstheme="minorHAnsi"/>
                <w:sz w:val="22"/>
                <w:szCs w:val="22"/>
              </w:rPr>
            </w:pPr>
          </w:p>
        </w:tc>
        <w:tc>
          <w:tcPr>
            <w:tcW w:w="2075" w:type="dxa"/>
          </w:tcPr>
          <w:p w14:paraId="7AFA245D" w14:textId="77777777" w:rsidR="00DA245F" w:rsidRPr="00EF1ADE" w:rsidRDefault="00DA245F" w:rsidP="00DA245F">
            <w:pPr>
              <w:pStyle w:val="ListParagraph"/>
              <w:numPr>
                <w:ilvl w:val="0"/>
                <w:numId w:val="14"/>
              </w:numPr>
              <w:spacing w:line="240" w:lineRule="auto"/>
              <w:rPr>
                <w:rFonts w:asciiTheme="minorHAnsi" w:hAnsiTheme="minorHAnsi" w:cstheme="minorHAnsi"/>
                <w:sz w:val="22"/>
                <w:szCs w:val="22"/>
              </w:rPr>
            </w:pPr>
            <w:r w:rsidRPr="00EF1ADE">
              <w:rPr>
                <w:rFonts w:asciiTheme="minorHAnsi" w:hAnsiTheme="minorHAnsi" w:cstheme="minorHAnsi"/>
                <w:sz w:val="22"/>
                <w:szCs w:val="22"/>
              </w:rPr>
              <w:t xml:space="preserve">CV attached </w:t>
            </w:r>
          </w:p>
          <w:p w14:paraId="6951ED95" w14:textId="77777777" w:rsidR="00DA245F" w:rsidRPr="00EF1ADE" w:rsidRDefault="00DA245F" w:rsidP="00DA245F">
            <w:pPr>
              <w:pStyle w:val="ListParagraph"/>
              <w:numPr>
                <w:ilvl w:val="0"/>
                <w:numId w:val="14"/>
              </w:numPr>
              <w:spacing w:line="240" w:lineRule="auto"/>
              <w:rPr>
                <w:rFonts w:asciiTheme="minorHAnsi" w:hAnsiTheme="minorHAnsi" w:cstheme="minorHAnsi"/>
                <w:sz w:val="22"/>
                <w:szCs w:val="22"/>
              </w:rPr>
            </w:pPr>
            <w:r w:rsidRPr="00EF1ADE">
              <w:rPr>
                <w:rFonts w:asciiTheme="minorHAnsi" w:hAnsiTheme="minorHAnsi" w:cstheme="minorHAnsi"/>
                <w:sz w:val="22"/>
                <w:szCs w:val="22"/>
              </w:rPr>
              <w:t>Referees and samples can be provided if required.</w:t>
            </w:r>
          </w:p>
          <w:p w14:paraId="07145941" w14:textId="77777777" w:rsidR="00DA245F" w:rsidRPr="00EF1ADE" w:rsidRDefault="00DA245F" w:rsidP="00DA245F">
            <w:pPr>
              <w:pStyle w:val="ListParagraph"/>
              <w:numPr>
                <w:ilvl w:val="0"/>
                <w:numId w:val="14"/>
              </w:numPr>
              <w:spacing w:line="240" w:lineRule="auto"/>
              <w:rPr>
                <w:rFonts w:asciiTheme="minorHAnsi" w:hAnsiTheme="minorHAnsi" w:cstheme="minorHAnsi"/>
                <w:sz w:val="22"/>
                <w:szCs w:val="22"/>
              </w:rPr>
            </w:pPr>
            <w:r w:rsidRPr="00EF1ADE">
              <w:rPr>
                <w:rFonts w:asciiTheme="minorHAnsi" w:hAnsiTheme="minorHAnsi" w:cstheme="minorHAnsi"/>
                <w:sz w:val="22"/>
                <w:szCs w:val="22"/>
              </w:rPr>
              <w:t>Transcripts attached.</w:t>
            </w:r>
          </w:p>
          <w:p w14:paraId="3673F7DF" w14:textId="77777777" w:rsidR="00DA245F" w:rsidRDefault="00DA245F" w:rsidP="0021353B">
            <w:pPr>
              <w:pStyle w:val="ListParagraph"/>
              <w:rPr>
                <w:rFonts w:asciiTheme="minorHAnsi" w:hAnsiTheme="minorHAnsi" w:cstheme="minorHAnsi"/>
                <w:sz w:val="22"/>
                <w:szCs w:val="22"/>
              </w:rPr>
            </w:pPr>
          </w:p>
          <w:p w14:paraId="32B0CA36" w14:textId="58AFE493" w:rsidR="00070746" w:rsidRPr="00070746" w:rsidRDefault="00070746" w:rsidP="0021353B">
            <w:pPr>
              <w:pStyle w:val="ListParagraph"/>
              <w:rPr>
                <w:rFonts w:ascii="Blackadder ITC" w:hAnsi="Blackadder ITC" w:cstheme="minorHAnsi"/>
                <w:sz w:val="22"/>
                <w:szCs w:val="22"/>
              </w:rPr>
            </w:pPr>
            <w:r w:rsidRPr="00070746">
              <w:rPr>
                <w:rFonts w:ascii="Blackadder ITC" w:hAnsi="Blackadder ITC" w:cstheme="minorHAnsi"/>
                <w:sz w:val="22"/>
                <w:szCs w:val="22"/>
              </w:rPr>
              <w:t>CPW</w:t>
            </w:r>
          </w:p>
        </w:tc>
      </w:tr>
      <w:tr w:rsidR="00DA245F" w:rsidRPr="00EF1ADE" w14:paraId="236EA6E2" w14:textId="77777777" w:rsidTr="002E423C">
        <w:tc>
          <w:tcPr>
            <w:tcW w:w="1079" w:type="dxa"/>
            <w:shd w:val="clear" w:color="auto" w:fill="92D050"/>
          </w:tcPr>
          <w:p w14:paraId="58C732A9" w14:textId="77777777" w:rsidR="00DA245F" w:rsidRPr="00EF1ADE" w:rsidRDefault="00DA245F" w:rsidP="0021353B">
            <w:pPr>
              <w:rPr>
                <w:rFonts w:asciiTheme="minorHAnsi" w:hAnsiTheme="minorHAnsi" w:cstheme="minorHAnsi"/>
                <w:sz w:val="22"/>
                <w:szCs w:val="22"/>
              </w:rPr>
            </w:pPr>
            <w:r w:rsidRPr="00EF1ADE">
              <w:rPr>
                <w:rFonts w:asciiTheme="minorHAnsi" w:hAnsiTheme="minorHAnsi" w:cstheme="minorHAnsi"/>
                <w:sz w:val="22"/>
                <w:szCs w:val="22"/>
              </w:rPr>
              <w:t>3.</w:t>
            </w:r>
          </w:p>
          <w:p w14:paraId="6CEF6E4F" w14:textId="77777777" w:rsidR="00DA245F" w:rsidRPr="00EF1ADE" w:rsidRDefault="00DA245F" w:rsidP="0021353B">
            <w:pPr>
              <w:rPr>
                <w:rFonts w:asciiTheme="minorHAnsi" w:hAnsiTheme="minorHAnsi" w:cstheme="minorHAnsi"/>
                <w:sz w:val="22"/>
                <w:szCs w:val="22"/>
              </w:rPr>
            </w:pPr>
            <w:r w:rsidRPr="00EF1ADE">
              <w:rPr>
                <w:rFonts w:asciiTheme="minorHAnsi" w:hAnsiTheme="minorHAnsi" w:cstheme="minorHAnsi"/>
                <w:sz w:val="22"/>
                <w:szCs w:val="22"/>
              </w:rPr>
              <w:t>Core</w:t>
            </w:r>
          </w:p>
        </w:tc>
        <w:tc>
          <w:tcPr>
            <w:tcW w:w="1722" w:type="dxa"/>
            <w:shd w:val="clear" w:color="auto" w:fill="92D050"/>
          </w:tcPr>
          <w:p w14:paraId="3867C2A3" w14:textId="77777777" w:rsidR="00DA245F" w:rsidRPr="00EF1ADE" w:rsidRDefault="00DA245F" w:rsidP="0021353B">
            <w:pPr>
              <w:rPr>
                <w:rFonts w:asciiTheme="minorHAnsi" w:hAnsiTheme="minorHAnsi" w:cstheme="minorHAnsi"/>
                <w:sz w:val="22"/>
                <w:szCs w:val="22"/>
              </w:rPr>
            </w:pPr>
            <w:r w:rsidRPr="00EF1ADE">
              <w:rPr>
                <w:rFonts w:asciiTheme="minorHAnsi" w:hAnsiTheme="minorHAnsi" w:cstheme="minorHAnsi"/>
                <w:sz w:val="22"/>
                <w:szCs w:val="22"/>
              </w:rPr>
              <w:t>TAEDES502 Design and develop learning resources</w:t>
            </w:r>
          </w:p>
          <w:p w14:paraId="7FA2BD74" w14:textId="77777777" w:rsidR="00DA245F" w:rsidRPr="00EF1ADE" w:rsidRDefault="00DA245F" w:rsidP="0021353B">
            <w:pPr>
              <w:rPr>
                <w:rFonts w:asciiTheme="minorHAnsi" w:hAnsiTheme="minorHAnsi" w:cstheme="minorHAnsi"/>
                <w:sz w:val="22"/>
                <w:szCs w:val="22"/>
              </w:rPr>
            </w:pPr>
          </w:p>
        </w:tc>
        <w:tc>
          <w:tcPr>
            <w:tcW w:w="4140" w:type="dxa"/>
            <w:shd w:val="clear" w:color="auto" w:fill="92D050"/>
          </w:tcPr>
          <w:p w14:paraId="214B0DF8" w14:textId="77777777" w:rsidR="00DA245F" w:rsidRPr="00EF1ADE" w:rsidRDefault="00DA245F" w:rsidP="0021353B">
            <w:pPr>
              <w:rPr>
                <w:rFonts w:asciiTheme="minorHAnsi" w:hAnsiTheme="minorHAnsi" w:cstheme="minorHAnsi"/>
                <w:sz w:val="22"/>
                <w:szCs w:val="22"/>
              </w:rPr>
            </w:pPr>
            <w:r w:rsidRPr="00EF1ADE">
              <w:rPr>
                <w:rFonts w:asciiTheme="minorHAnsi" w:hAnsiTheme="minorHAnsi" w:cstheme="minorHAnsi"/>
                <w:sz w:val="22"/>
                <w:szCs w:val="22"/>
              </w:rPr>
              <w:t>Equivalent (This unit replaces TAADES502B Design and develop learning resources.)</w:t>
            </w:r>
          </w:p>
        </w:tc>
        <w:tc>
          <w:tcPr>
            <w:tcW w:w="2075" w:type="dxa"/>
            <w:shd w:val="clear" w:color="auto" w:fill="92D050"/>
          </w:tcPr>
          <w:p w14:paraId="57639C43" w14:textId="77777777" w:rsidR="00DA245F" w:rsidRPr="00EF1ADE" w:rsidRDefault="00DA245F" w:rsidP="00DA245F">
            <w:pPr>
              <w:pStyle w:val="ListParagraph"/>
              <w:numPr>
                <w:ilvl w:val="0"/>
                <w:numId w:val="11"/>
              </w:numPr>
              <w:spacing w:line="240" w:lineRule="auto"/>
              <w:rPr>
                <w:rFonts w:asciiTheme="minorHAnsi" w:hAnsiTheme="minorHAnsi" w:cstheme="minorHAnsi"/>
                <w:sz w:val="22"/>
                <w:szCs w:val="22"/>
              </w:rPr>
            </w:pPr>
            <w:r w:rsidRPr="00EF1ADE">
              <w:rPr>
                <w:rFonts w:asciiTheme="minorHAnsi" w:hAnsiTheme="minorHAnsi" w:cstheme="minorHAnsi"/>
                <w:sz w:val="22"/>
                <w:szCs w:val="22"/>
              </w:rPr>
              <w:t>TAA50104 transcript attached</w:t>
            </w:r>
          </w:p>
        </w:tc>
      </w:tr>
      <w:tr w:rsidR="00DA245F" w:rsidRPr="00EF1ADE" w14:paraId="093E0337" w14:textId="77777777" w:rsidTr="002E423C">
        <w:tc>
          <w:tcPr>
            <w:tcW w:w="1079" w:type="dxa"/>
          </w:tcPr>
          <w:p w14:paraId="6704FF32" w14:textId="77777777" w:rsidR="00DA245F" w:rsidRPr="00EF1ADE" w:rsidRDefault="00DA245F" w:rsidP="0021353B">
            <w:pPr>
              <w:rPr>
                <w:rFonts w:asciiTheme="minorHAnsi" w:hAnsiTheme="minorHAnsi" w:cstheme="minorHAnsi"/>
                <w:sz w:val="22"/>
                <w:szCs w:val="22"/>
              </w:rPr>
            </w:pPr>
            <w:r w:rsidRPr="00EF1ADE">
              <w:rPr>
                <w:rFonts w:asciiTheme="minorHAnsi" w:hAnsiTheme="minorHAnsi" w:cstheme="minorHAnsi"/>
                <w:sz w:val="22"/>
                <w:szCs w:val="22"/>
              </w:rPr>
              <w:t>4.</w:t>
            </w:r>
          </w:p>
          <w:p w14:paraId="45BF0BDD" w14:textId="77777777" w:rsidR="00DA245F" w:rsidRPr="00EF1ADE" w:rsidRDefault="00DA245F" w:rsidP="0021353B">
            <w:pPr>
              <w:rPr>
                <w:rFonts w:asciiTheme="minorHAnsi" w:hAnsiTheme="minorHAnsi" w:cstheme="minorHAnsi"/>
                <w:sz w:val="22"/>
                <w:szCs w:val="22"/>
              </w:rPr>
            </w:pPr>
            <w:r w:rsidRPr="00EF1ADE">
              <w:rPr>
                <w:rFonts w:asciiTheme="minorHAnsi" w:hAnsiTheme="minorHAnsi" w:cstheme="minorHAnsi"/>
                <w:sz w:val="22"/>
                <w:szCs w:val="22"/>
              </w:rPr>
              <w:t>Core</w:t>
            </w:r>
          </w:p>
        </w:tc>
        <w:tc>
          <w:tcPr>
            <w:tcW w:w="1722" w:type="dxa"/>
          </w:tcPr>
          <w:p w14:paraId="4D36E9F0" w14:textId="77777777" w:rsidR="00DA245F" w:rsidRPr="00EF1ADE" w:rsidRDefault="00DA245F" w:rsidP="0021353B">
            <w:pPr>
              <w:rPr>
                <w:rFonts w:asciiTheme="minorHAnsi" w:hAnsiTheme="minorHAnsi" w:cstheme="minorHAnsi"/>
                <w:sz w:val="22"/>
                <w:szCs w:val="22"/>
              </w:rPr>
            </w:pPr>
            <w:r w:rsidRPr="00EF1ADE">
              <w:rPr>
                <w:rFonts w:asciiTheme="minorHAnsi" w:hAnsiTheme="minorHAnsi" w:cstheme="minorHAnsi"/>
                <w:sz w:val="22"/>
                <w:szCs w:val="22"/>
              </w:rPr>
              <w:t>TAEDES505 Evaluate a training program</w:t>
            </w:r>
          </w:p>
          <w:p w14:paraId="4EB96F0F" w14:textId="77777777" w:rsidR="00DA245F" w:rsidRPr="00EF1ADE" w:rsidRDefault="00DA245F" w:rsidP="0021353B">
            <w:pPr>
              <w:rPr>
                <w:rFonts w:asciiTheme="minorHAnsi" w:hAnsiTheme="minorHAnsi" w:cstheme="minorHAnsi"/>
                <w:sz w:val="22"/>
                <w:szCs w:val="22"/>
              </w:rPr>
            </w:pPr>
          </w:p>
        </w:tc>
        <w:tc>
          <w:tcPr>
            <w:tcW w:w="4140" w:type="dxa"/>
          </w:tcPr>
          <w:p w14:paraId="3AE6683E" w14:textId="77777777" w:rsidR="00DA245F" w:rsidRPr="00EF1ADE" w:rsidRDefault="00DA245F" w:rsidP="00DA245F">
            <w:pPr>
              <w:numPr>
                <w:ilvl w:val="0"/>
                <w:numId w:val="17"/>
              </w:numPr>
              <w:spacing w:line="240" w:lineRule="auto"/>
              <w:rPr>
                <w:rFonts w:asciiTheme="minorHAnsi" w:hAnsiTheme="minorHAnsi" w:cstheme="minorHAnsi"/>
                <w:sz w:val="22"/>
                <w:szCs w:val="22"/>
              </w:rPr>
            </w:pPr>
            <w:r w:rsidRPr="00EF1ADE">
              <w:rPr>
                <w:rFonts w:asciiTheme="minorHAnsi" w:hAnsiTheme="minorHAnsi" w:cstheme="minorHAnsi"/>
                <w:sz w:val="22"/>
                <w:szCs w:val="22"/>
              </w:rPr>
              <w:t>20 years of experience assisting organizations in evaluation their training materials  at all qualification levels</w:t>
            </w:r>
          </w:p>
          <w:p w14:paraId="3439EB8A" w14:textId="77777777" w:rsidR="00DA245F" w:rsidRPr="00EF1ADE" w:rsidRDefault="00DA245F" w:rsidP="00DA245F">
            <w:pPr>
              <w:pStyle w:val="ListParagraph"/>
              <w:numPr>
                <w:ilvl w:val="0"/>
                <w:numId w:val="17"/>
              </w:numPr>
              <w:spacing w:line="240" w:lineRule="auto"/>
              <w:rPr>
                <w:rFonts w:asciiTheme="minorHAnsi" w:hAnsiTheme="minorHAnsi" w:cstheme="minorHAnsi"/>
                <w:sz w:val="22"/>
                <w:szCs w:val="22"/>
              </w:rPr>
            </w:pPr>
            <w:r w:rsidRPr="00EF1ADE">
              <w:rPr>
                <w:rFonts w:asciiTheme="minorHAnsi" w:hAnsiTheme="minorHAnsi" w:cstheme="minorHAnsi"/>
                <w:sz w:val="22"/>
                <w:szCs w:val="22"/>
              </w:rPr>
              <w:t>Holds Lead Auditor Qualification and is therefore skilled at evaluations.</w:t>
            </w:r>
          </w:p>
          <w:p w14:paraId="2D0DDEE2" w14:textId="77777777" w:rsidR="00DA245F" w:rsidRPr="00EF1ADE" w:rsidRDefault="00DA245F" w:rsidP="00DA245F">
            <w:pPr>
              <w:pStyle w:val="ListParagraph"/>
              <w:numPr>
                <w:ilvl w:val="0"/>
                <w:numId w:val="17"/>
              </w:numPr>
              <w:spacing w:line="240" w:lineRule="auto"/>
              <w:rPr>
                <w:rFonts w:asciiTheme="minorHAnsi" w:hAnsiTheme="minorHAnsi" w:cstheme="minorHAnsi"/>
                <w:sz w:val="22"/>
                <w:szCs w:val="22"/>
              </w:rPr>
            </w:pPr>
            <w:r w:rsidRPr="00EF1ADE">
              <w:rPr>
                <w:rFonts w:asciiTheme="minorHAnsi" w:hAnsiTheme="minorHAnsi" w:cstheme="minorHAnsi"/>
                <w:sz w:val="22"/>
                <w:szCs w:val="22"/>
              </w:rPr>
              <w:t xml:space="preserve">Holds a Master’s degree in Professional Studies which includes a focus on performance evaluation in Instructional systems. </w:t>
            </w:r>
          </w:p>
          <w:p w14:paraId="082C3E1A" w14:textId="77777777" w:rsidR="00DA245F" w:rsidRPr="00EF1ADE" w:rsidRDefault="00DA245F" w:rsidP="00DA245F">
            <w:pPr>
              <w:pStyle w:val="ListParagraph"/>
              <w:numPr>
                <w:ilvl w:val="0"/>
                <w:numId w:val="17"/>
              </w:numPr>
              <w:spacing w:line="240" w:lineRule="auto"/>
              <w:rPr>
                <w:rFonts w:asciiTheme="minorHAnsi" w:hAnsiTheme="minorHAnsi" w:cstheme="minorHAnsi"/>
                <w:sz w:val="22"/>
                <w:szCs w:val="22"/>
              </w:rPr>
            </w:pPr>
            <w:r w:rsidRPr="00EF1ADE">
              <w:rPr>
                <w:rFonts w:asciiTheme="minorHAnsi" w:hAnsiTheme="minorHAnsi" w:cstheme="minorHAnsi"/>
                <w:sz w:val="22"/>
                <w:szCs w:val="22"/>
              </w:rPr>
              <w:t>Provides audits for the Training Accreditation Council against RTO regulatory standards on an ongoing basis for the past 12 years and regularly evaluates training programs at all qualification levels</w:t>
            </w:r>
          </w:p>
          <w:p w14:paraId="24570F30" w14:textId="77777777" w:rsidR="00DA245F" w:rsidRPr="00EF1ADE" w:rsidRDefault="00DA245F" w:rsidP="0021353B">
            <w:pPr>
              <w:rPr>
                <w:rFonts w:asciiTheme="minorHAnsi" w:hAnsiTheme="minorHAnsi" w:cstheme="minorHAnsi"/>
                <w:sz w:val="22"/>
                <w:szCs w:val="22"/>
              </w:rPr>
            </w:pPr>
          </w:p>
        </w:tc>
        <w:tc>
          <w:tcPr>
            <w:tcW w:w="2075" w:type="dxa"/>
          </w:tcPr>
          <w:p w14:paraId="3AEE7091" w14:textId="77777777" w:rsidR="00DA245F" w:rsidRPr="00EF1ADE" w:rsidRDefault="00DA245F" w:rsidP="00DA245F">
            <w:pPr>
              <w:pStyle w:val="ListParagraph"/>
              <w:numPr>
                <w:ilvl w:val="0"/>
                <w:numId w:val="16"/>
              </w:numPr>
              <w:spacing w:line="240" w:lineRule="auto"/>
              <w:rPr>
                <w:rFonts w:asciiTheme="minorHAnsi" w:hAnsiTheme="minorHAnsi" w:cstheme="minorHAnsi"/>
                <w:sz w:val="22"/>
                <w:szCs w:val="22"/>
              </w:rPr>
            </w:pPr>
            <w:r w:rsidRPr="00EF1ADE">
              <w:rPr>
                <w:rFonts w:asciiTheme="minorHAnsi" w:hAnsiTheme="minorHAnsi" w:cstheme="minorHAnsi"/>
                <w:sz w:val="22"/>
                <w:szCs w:val="22"/>
              </w:rPr>
              <w:t>CV attached</w:t>
            </w:r>
          </w:p>
          <w:p w14:paraId="68613321" w14:textId="77777777" w:rsidR="00DA245F" w:rsidRPr="00EF1ADE" w:rsidRDefault="00DA245F" w:rsidP="00DA245F">
            <w:pPr>
              <w:pStyle w:val="ListParagraph"/>
              <w:numPr>
                <w:ilvl w:val="0"/>
                <w:numId w:val="16"/>
              </w:numPr>
              <w:spacing w:line="240" w:lineRule="auto"/>
              <w:rPr>
                <w:rFonts w:asciiTheme="minorHAnsi" w:hAnsiTheme="minorHAnsi" w:cstheme="minorHAnsi"/>
                <w:sz w:val="22"/>
                <w:szCs w:val="22"/>
              </w:rPr>
            </w:pPr>
            <w:r w:rsidRPr="00EF1ADE">
              <w:rPr>
                <w:rFonts w:asciiTheme="minorHAnsi" w:hAnsiTheme="minorHAnsi" w:cstheme="minorHAnsi"/>
                <w:sz w:val="22"/>
                <w:szCs w:val="22"/>
              </w:rPr>
              <w:t>Referees and samples can be provided if required.</w:t>
            </w:r>
          </w:p>
          <w:p w14:paraId="73F36BA0" w14:textId="77777777" w:rsidR="00DA245F" w:rsidRPr="00EF1ADE" w:rsidRDefault="00DA245F" w:rsidP="00DA245F">
            <w:pPr>
              <w:pStyle w:val="ListParagraph"/>
              <w:numPr>
                <w:ilvl w:val="0"/>
                <w:numId w:val="16"/>
              </w:numPr>
              <w:spacing w:line="240" w:lineRule="auto"/>
              <w:rPr>
                <w:rFonts w:asciiTheme="minorHAnsi" w:hAnsiTheme="minorHAnsi" w:cstheme="minorHAnsi"/>
                <w:sz w:val="22"/>
                <w:szCs w:val="22"/>
              </w:rPr>
            </w:pPr>
            <w:r w:rsidRPr="00EF1ADE">
              <w:rPr>
                <w:rFonts w:asciiTheme="minorHAnsi" w:hAnsiTheme="minorHAnsi" w:cstheme="minorHAnsi"/>
                <w:sz w:val="22"/>
                <w:szCs w:val="22"/>
              </w:rPr>
              <w:t>Transcripts attached.</w:t>
            </w:r>
          </w:p>
          <w:p w14:paraId="4D011BF1" w14:textId="77777777" w:rsidR="00DA245F" w:rsidRDefault="00DA245F" w:rsidP="0021353B">
            <w:pPr>
              <w:ind w:left="360"/>
              <w:rPr>
                <w:rFonts w:asciiTheme="minorHAnsi" w:hAnsiTheme="minorHAnsi" w:cstheme="minorHAnsi"/>
                <w:sz w:val="22"/>
                <w:szCs w:val="22"/>
              </w:rPr>
            </w:pPr>
          </w:p>
          <w:p w14:paraId="2CB01840" w14:textId="77777777" w:rsidR="00070746" w:rsidRDefault="00070746" w:rsidP="0021353B">
            <w:pPr>
              <w:ind w:left="360"/>
              <w:rPr>
                <w:rFonts w:asciiTheme="minorHAnsi" w:hAnsiTheme="minorHAnsi" w:cstheme="minorHAnsi"/>
                <w:sz w:val="22"/>
                <w:szCs w:val="22"/>
              </w:rPr>
            </w:pPr>
          </w:p>
          <w:p w14:paraId="5C74D5E1" w14:textId="7A9F2437" w:rsidR="00070746" w:rsidRPr="00EF1ADE" w:rsidRDefault="00070746" w:rsidP="0021353B">
            <w:pPr>
              <w:ind w:left="360"/>
              <w:rPr>
                <w:rFonts w:asciiTheme="minorHAnsi" w:hAnsiTheme="minorHAnsi" w:cstheme="minorHAnsi"/>
                <w:sz w:val="22"/>
                <w:szCs w:val="22"/>
              </w:rPr>
            </w:pPr>
            <w:r w:rsidRPr="00070746">
              <w:rPr>
                <w:rFonts w:ascii="Blackadder ITC" w:hAnsi="Blackadder ITC" w:cstheme="minorHAnsi"/>
                <w:sz w:val="22"/>
                <w:szCs w:val="22"/>
              </w:rPr>
              <w:t>CPW</w:t>
            </w:r>
          </w:p>
        </w:tc>
      </w:tr>
      <w:tr w:rsidR="00DA245F" w:rsidRPr="00EF1ADE" w14:paraId="4F78B47A" w14:textId="77777777" w:rsidTr="002E423C">
        <w:tc>
          <w:tcPr>
            <w:tcW w:w="1079" w:type="dxa"/>
            <w:shd w:val="clear" w:color="auto" w:fill="92D050"/>
          </w:tcPr>
          <w:p w14:paraId="2B0E0CBB" w14:textId="77777777" w:rsidR="00DA245F" w:rsidRPr="00EF1ADE" w:rsidRDefault="00DA245F" w:rsidP="0021353B">
            <w:pPr>
              <w:rPr>
                <w:rFonts w:asciiTheme="minorHAnsi" w:hAnsiTheme="minorHAnsi" w:cstheme="minorHAnsi"/>
                <w:sz w:val="22"/>
                <w:szCs w:val="22"/>
              </w:rPr>
            </w:pPr>
            <w:r w:rsidRPr="00EF1ADE">
              <w:rPr>
                <w:rFonts w:asciiTheme="minorHAnsi" w:hAnsiTheme="minorHAnsi" w:cstheme="minorHAnsi"/>
                <w:sz w:val="22"/>
                <w:szCs w:val="22"/>
              </w:rPr>
              <w:t>5.</w:t>
            </w:r>
          </w:p>
          <w:p w14:paraId="550B1ACE" w14:textId="77777777" w:rsidR="00DA245F" w:rsidRPr="00EF1ADE" w:rsidRDefault="00DA245F" w:rsidP="0021353B">
            <w:pPr>
              <w:rPr>
                <w:rFonts w:asciiTheme="minorHAnsi" w:hAnsiTheme="minorHAnsi" w:cstheme="minorHAnsi"/>
                <w:sz w:val="22"/>
                <w:szCs w:val="22"/>
              </w:rPr>
            </w:pPr>
            <w:r w:rsidRPr="00EF1ADE">
              <w:rPr>
                <w:rFonts w:asciiTheme="minorHAnsi" w:hAnsiTheme="minorHAnsi" w:cstheme="minorHAnsi"/>
                <w:sz w:val="22"/>
                <w:szCs w:val="22"/>
              </w:rPr>
              <w:t>Core</w:t>
            </w:r>
          </w:p>
        </w:tc>
        <w:tc>
          <w:tcPr>
            <w:tcW w:w="1722" w:type="dxa"/>
            <w:shd w:val="clear" w:color="auto" w:fill="92D050"/>
          </w:tcPr>
          <w:p w14:paraId="26102582" w14:textId="77777777" w:rsidR="00DA245F" w:rsidRPr="00EF1ADE" w:rsidRDefault="00DA245F" w:rsidP="0021353B">
            <w:pPr>
              <w:rPr>
                <w:rFonts w:asciiTheme="minorHAnsi" w:hAnsiTheme="minorHAnsi" w:cstheme="minorHAnsi"/>
                <w:sz w:val="22"/>
                <w:szCs w:val="22"/>
              </w:rPr>
            </w:pPr>
            <w:r w:rsidRPr="00EF1ADE">
              <w:rPr>
                <w:rFonts w:asciiTheme="minorHAnsi" w:hAnsiTheme="minorHAnsi" w:cstheme="minorHAnsi"/>
                <w:sz w:val="22"/>
                <w:szCs w:val="22"/>
              </w:rPr>
              <w:t>TAETAS501 Undertake organisational training needs analysis</w:t>
            </w:r>
          </w:p>
          <w:p w14:paraId="547BA971" w14:textId="77777777" w:rsidR="00DA245F" w:rsidRPr="00EF1ADE" w:rsidRDefault="00DA245F" w:rsidP="0021353B">
            <w:pPr>
              <w:rPr>
                <w:rFonts w:asciiTheme="minorHAnsi" w:hAnsiTheme="minorHAnsi" w:cstheme="minorHAnsi"/>
                <w:sz w:val="22"/>
                <w:szCs w:val="22"/>
              </w:rPr>
            </w:pPr>
          </w:p>
        </w:tc>
        <w:tc>
          <w:tcPr>
            <w:tcW w:w="4140" w:type="dxa"/>
            <w:shd w:val="clear" w:color="auto" w:fill="92D050"/>
          </w:tcPr>
          <w:p w14:paraId="27203D40" w14:textId="77777777" w:rsidR="00DA245F" w:rsidRPr="00EF1ADE" w:rsidRDefault="00DA245F" w:rsidP="0021353B">
            <w:pPr>
              <w:rPr>
                <w:rFonts w:asciiTheme="minorHAnsi" w:hAnsiTheme="minorHAnsi" w:cstheme="minorHAnsi"/>
                <w:sz w:val="22"/>
                <w:szCs w:val="22"/>
              </w:rPr>
            </w:pPr>
            <w:r w:rsidRPr="00EF1ADE">
              <w:rPr>
                <w:rFonts w:asciiTheme="minorHAnsi" w:hAnsiTheme="minorHAnsi" w:cstheme="minorHAnsi"/>
                <w:sz w:val="22"/>
                <w:szCs w:val="22"/>
              </w:rPr>
              <w:t>Equivalent  (Same as TAATAS501B - unit associated with the relocation of BSB07 qualifications )</w:t>
            </w:r>
          </w:p>
        </w:tc>
        <w:tc>
          <w:tcPr>
            <w:tcW w:w="2075" w:type="dxa"/>
            <w:shd w:val="clear" w:color="auto" w:fill="92D050"/>
          </w:tcPr>
          <w:p w14:paraId="1ADA9AFE" w14:textId="77777777" w:rsidR="00DA245F" w:rsidRPr="00EF1ADE" w:rsidRDefault="00DA245F" w:rsidP="00DA245F">
            <w:pPr>
              <w:pStyle w:val="ListParagraph"/>
              <w:numPr>
                <w:ilvl w:val="0"/>
                <w:numId w:val="13"/>
              </w:numPr>
              <w:spacing w:line="240" w:lineRule="auto"/>
              <w:rPr>
                <w:rFonts w:asciiTheme="minorHAnsi" w:hAnsiTheme="minorHAnsi" w:cstheme="minorHAnsi"/>
                <w:sz w:val="22"/>
                <w:szCs w:val="22"/>
              </w:rPr>
            </w:pPr>
            <w:r w:rsidRPr="00EF1ADE">
              <w:rPr>
                <w:rFonts w:asciiTheme="minorHAnsi" w:hAnsiTheme="minorHAnsi" w:cstheme="minorHAnsi"/>
                <w:sz w:val="22"/>
                <w:szCs w:val="22"/>
              </w:rPr>
              <w:t>TAA50104 transcript attached</w:t>
            </w:r>
          </w:p>
        </w:tc>
      </w:tr>
    </w:tbl>
    <w:p w14:paraId="0B39CC8A" w14:textId="566320C1" w:rsidR="00DB3952" w:rsidRPr="00EF1ADE" w:rsidRDefault="00DB3952">
      <w:pPr>
        <w:rPr>
          <w:rFonts w:asciiTheme="minorHAnsi" w:hAnsiTheme="minorHAnsi" w:cstheme="minorHAnsi"/>
          <w:szCs w:val="22"/>
        </w:rPr>
      </w:pPr>
    </w:p>
    <w:p w14:paraId="33EC5D7D" w14:textId="77777777" w:rsidR="00EF1ADE" w:rsidRDefault="00EF1ADE"/>
    <w:p w14:paraId="13F1028A" w14:textId="77777777" w:rsidR="0026392E" w:rsidRDefault="0026392E">
      <w:pPr>
        <w:sectPr w:rsidR="0026392E" w:rsidSect="00675546">
          <w:headerReference w:type="even" r:id="rId7"/>
          <w:headerReference w:type="default" r:id="rId8"/>
          <w:footerReference w:type="even" r:id="rId9"/>
          <w:footerReference w:type="default" r:id="rId10"/>
          <w:headerReference w:type="first" r:id="rId11"/>
          <w:footerReference w:type="first" r:id="rId12"/>
          <w:pgSz w:w="11906" w:h="16838"/>
          <w:pgMar w:top="1203" w:right="1440" w:bottom="1440" w:left="1440" w:header="708" w:footer="708" w:gutter="0"/>
          <w:cols w:space="708"/>
          <w:docGrid w:linePitch="360"/>
        </w:sectPr>
      </w:pPr>
    </w:p>
    <w:p w14:paraId="4F8ECD88" w14:textId="25EE9988" w:rsidR="0026392E" w:rsidRPr="00070746" w:rsidRDefault="007A3220" w:rsidP="0026392E">
      <w:pPr>
        <w:rPr>
          <w:rFonts w:asciiTheme="minorHAnsi" w:hAnsiTheme="minorHAnsi" w:cstheme="minorHAnsi"/>
          <w:b/>
          <w:sz w:val="28"/>
          <w:szCs w:val="28"/>
          <w:lang w:val="en-GB"/>
        </w:rPr>
      </w:pPr>
      <w:bookmarkStart w:id="0" w:name="_Hlk73360724"/>
      <w:r>
        <w:rPr>
          <w:rFonts w:asciiTheme="minorHAnsi" w:hAnsiTheme="minorHAnsi" w:cstheme="minorHAnsi"/>
          <w:b/>
          <w:sz w:val="28"/>
          <w:szCs w:val="28"/>
          <w:lang w:val="en-GB"/>
        </w:rPr>
        <w:lastRenderedPageBreak/>
        <w:t>Activity Two</w:t>
      </w:r>
    </w:p>
    <w:p w14:paraId="3EDDE9FA" w14:textId="77777777" w:rsidR="0026392E" w:rsidRDefault="0026392E" w:rsidP="0026392E">
      <w:pPr>
        <w:rPr>
          <w:rFonts w:asciiTheme="minorHAnsi" w:hAnsiTheme="minorHAnsi" w:cstheme="minorHAnsi"/>
          <w:b/>
          <w:lang w:val="en-GB"/>
        </w:rPr>
      </w:pPr>
    </w:p>
    <w:p w14:paraId="092F2C4F" w14:textId="5690048C" w:rsidR="0026392E" w:rsidRDefault="0026392E" w:rsidP="0026392E">
      <w:pPr>
        <w:rPr>
          <w:rFonts w:asciiTheme="minorHAnsi" w:hAnsiTheme="minorHAnsi" w:cstheme="minorHAnsi"/>
          <w:b/>
        </w:rPr>
      </w:pPr>
      <w:r w:rsidRPr="0026392E">
        <w:rPr>
          <w:rFonts w:asciiTheme="minorHAnsi" w:hAnsiTheme="minorHAnsi" w:cstheme="minorHAnsi"/>
          <w:b/>
          <w:lang w:val="en-GB"/>
        </w:rPr>
        <w:t>TAE50216 Diploma of Training Design and Development</w:t>
      </w:r>
      <w:r w:rsidR="0078477B">
        <w:rPr>
          <w:rFonts w:asciiTheme="minorHAnsi" w:hAnsiTheme="minorHAnsi" w:cstheme="minorHAnsi"/>
          <w:b/>
        </w:rPr>
        <w:t xml:space="preserve"> - </w:t>
      </w:r>
      <w:r w:rsidRPr="0026392E">
        <w:rPr>
          <w:rFonts w:asciiTheme="minorHAnsi" w:hAnsiTheme="minorHAnsi" w:cstheme="minorHAnsi"/>
          <w:b/>
        </w:rPr>
        <w:t xml:space="preserve"> Equivalence Mapping</w:t>
      </w:r>
    </w:p>
    <w:p w14:paraId="363661FD" w14:textId="77777777" w:rsidR="007A3220" w:rsidRDefault="007A3220" w:rsidP="007A3220">
      <w:pPr>
        <w:rPr>
          <w:rFonts w:asciiTheme="minorHAnsi" w:hAnsiTheme="minorHAnsi" w:cstheme="minorHAnsi"/>
          <w:szCs w:val="22"/>
        </w:rPr>
      </w:pPr>
      <w:r w:rsidRPr="00EF1ADE">
        <w:rPr>
          <w:rFonts w:asciiTheme="minorHAnsi" w:hAnsiTheme="minorHAnsi" w:cstheme="minorHAnsi"/>
          <w:szCs w:val="22"/>
        </w:rPr>
        <w:t xml:space="preserve">For the </w:t>
      </w:r>
      <w:r>
        <w:rPr>
          <w:rFonts w:asciiTheme="minorHAnsi" w:hAnsiTheme="minorHAnsi" w:cstheme="minorHAnsi"/>
          <w:szCs w:val="22"/>
        </w:rPr>
        <w:t>example</w:t>
      </w:r>
      <w:r w:rsidRPr="00EF1ADE">
        <w:rPr>
          <w:rFonts w:asciiTheme="minorHAnsi" w:hAnsiTheme="minorHAnsi" w:cstheme="minorHAnsi"/>
          <w:szCs w:val="22"/>
        </w:rPr>
        <w:t xml:space="preserve"> provided </w:t>
      </w:r>
      <w:r>
        <w:rPr>
          <w:rFonts w:asciiTheme="minorHAnsi" w:hAnsiTheme="minorHAnsi" w:cstheme="minorHAnsi"/>
          <w:szCs w:val="22"/>
        </w:rPr>
        <w:t xml:space="preserve">below </w:t>
      </w:r>
      <w:r w:rsidRPr="00EF1ADE">
        <w:rPr>
          <w:rFonts w:asciiTheme="minorHAnsi" w:hAnsiTheme="minorHAnsi" w:cstheme="minorHAnsi"/>
          <w:szCs w:val="22"/>
        </w:rPr>
        <w:t xml:space="preserve">review the evidence and determine if the evidence meets the rules of evidence. </w:t>
      </w:r>
    </w:p>
    <w:p w14:paraId="0106AD05" w14:textId="77777777" w:rsidR="004F3723" w:rsidRPr="0026392E" w:rsidRDefault="004F3723" w:rsidP="0026392E">
      <w:pPr>
        <w:rPr>
          <w:rFonts w:asciiTheme="minorHAnsi" w:hAnsiTheme="minorHAnsi" w:cstheme="minorHAnsi"/>
          <w:b/>
          <w:lang w:val="en-GB"/>
        </w:rPr>
      </w:pPr>
    </w:p>
    <w:tbl>
      <w:tblPr>
        <w:tblStyle w:val="TableGrid"/>
        <w:tblW w:w="0" w:type="auto"/>
        <w:tblLook w:val="04A0" w:firstRow="1" w:lastRow="0" w:firstColumn="1" w:lastColumn="0" w:noHBand="0" w:noVBand="1"/>
      </w:tblPr>
      <w:tblGrid>
        <w:gridCol w:w="928"/>
        <w:gridCol w:w="684"/>
        <w:gridCol w:w="3093"/>
        <w:gridCol w:w="2059"/>
        <w:gridCol w:w="3148"/>
        <w:gridCol w:w="4036"/>
      </w:tblGrid>
      <w:tr w:rsidR="00B61DFD" w:rsidRPr="004F3723" w14:paraId="5104BF9F" w14:textId="77777777" w:rsidTr="0078477B">
        <w:trPr>
          <w:tblHeader/>
        </w:trPr>
        <w:tc>
          <w:tcPr>
            <w:tcW w:w="928" w:type="dxa"/>
            <w:shd w:val="clear" w:color="auto" w:fill="D9D9D9" w:themeFill="background1" w:themeFillShade="D9"/>
          </w:tcPr>
          <w:p w14:paraId="71C37F21" w14:textId="77777777" w:rsidR="0026392E" w:rsidRPr="004F3723" w:rsidRDefault="0026392E" w:rsidP="00B61DFD">
            <w:pPr>
              <w:spacing w:before="120" w:after="120"/>
              <w:rPr>
                <w:rFonts w:asciiTheme="minorHAnsi" w:hAnsiTheme="minorHAnsi" w:cstheme="minorHAnsi"/>
                <w:b/>
                <w:sz w:val="22"/>
                <w:szCs w:val="22"/>
              </w:rPr>
            </w:pPr>
          </w:p>
        </w:tc>
        <w:tc>
          <w:tcPr>
            <w:tcW w:w="3777" w:type="dxa"/>
            <w:gridSpan w:val="2"/>
            <w:shd w:val="clear" w:color="auto" w:fill="D9D9D9" w:themeFill="background1" w:themeFillShade="D9"/>
          </w:tcPr>
          <w:p w14:paraId="73F10A2C" w14:textId="77777777" w:rsidR="0026392E" w:rsidRPr="004F3723" w:rsidRDefault="0026392E" w:rsidP="00B61DFD">
            <w:pPr>
              <w:spacing w:before="120" w:after="120"/>
              <w:rPr>
                <w:rFonts w:asciiTheme="minorHAnsi" w:hAnsiTheme="minorHAnsi" w:cstheme="minorHAnsi"/>
                <w:b/>
                <w:sz w:val="22"/>
                <w:szCs w:val="22"/>
              </w:rPr>
            </w:pPr>
            <w:r w:rsidRPr="004F3723">
              <w:rPr>
                <w:rFonts w:asciiTheme="minorHAnsi" w:hAnsiTheme="minorHAnsi" w:cstheme="minorHAnsi"/>
                <w:b/>
                <w:sz w:val="22"/>
                <w:szCs w:val="22"/>
              </w:rPr>
              <w:t xml:space="preserve">Unit </w:t>
            </w:r>
          </w:p>
        </w:tc>
        <w:tc>
          <w:tcPr>
            <w:tcW w:w="5207" w:type="dxa"/>
            <w:gridSpan w:val="2"/>
            <w:shd w:val="clear" w:color="auto" w:fill="D9D9D9" w:themeFill="background1" w:themeFillShade="D9"/>
          </w:tcPr>
          <w:p w14:paraId="01203D7D" w14:textId="77777777" w:rsidR="0026392E" w:rsidRPr="004F3723" w:rsidRDefault="0026392E" w:rsidP="00B61DFD">
            <w:pPr>
              <w:spacing w:before="120" w:after="120"/>
              <w:rPr>
                <w:rFonts w:asciiTheme="minorHAnsi" w:hAnsiTheme="minorHAnsi" w:cstheme="minorHAnsi"/>
                <w:b/>
                <w:sz w:val="22"/>
                <w:szCs w:val="22"/>
              </w:rPr>
            </w:pPr>
            <w:r w:rsidRPr="004F3723">
              <w:rPr>
                <w:rFonts w:asciiTheme="minorHAnsi" w:hAnsiTheme="minorHAnsi" w:cstheme="minorHAnsi"/>
                <w:b/>
                <w:sz w:val="22"/>
                <w:szCs w:val="22"/>
              </w:rPr>
              <w:t>Evidence of Equivalence</w:t>
            </w:r>
          </w:p>
        </w:tc>
        <w:tc>
          <w:tcPr>
            <w:tcW w:w="4036" w:type="dxa"/>
            <w:shd w:val="clear" w:color="auto" w:fill="D9D9D9" w:themeFill="background1" w:themeFillShade="D9"/>
          </w:tcPr>
          <w:p w14:paraId="4CE38F7E" w14:textId="77777777" w:rsidR="0026392E" w:rsidRPr="004F3723" w:rsidRDefault="0026392E" w:rsidP="00B61DFD">
            <w:pPr>
              <w:spacing w:before="120" w:after="120"/>
              <w:rPr>
                <w:rFonts w:asciiTheme="minorHAnsi" w:hAnsiTheme="minorHAnsi" w:cstheme="minorHAnsi"/>
                <w:b/>
                <w:sz w:val="22"/>
                <w:szCs w:val="22"/>
              </w:rPr>
            </w:pPr>
            <w:r w:rsidRPr="004F3723">
              <w:rPr>
                <w:rFonts w:asciiTheme="minorHAnsi" w:hAnsiTheme="minorHAnsi" w:cstheme="minorHAnsi"/>
                <w:b/>
                <w:sz w:val="22"/>
                <w:szCs w:val="22"/>
              </w:rPr>
              <w:t>Attached documents</w:t>
            </w:r>
          </w:p>
        </w:tc>
      </w:tr>
      <w:tr w:rsidR="0005333C" w:rsidRPr="004F3723" w14:paraId="3B1CF82B" w14:textId="77777777" w:rsidTr="0005333C">
        <w:tc>
          <w:tcPr>
            <w:tcW w:w="928" w:type="dxa"/>
          </w:tcPr>
          <w:p w14:paraId="3E381CD1" w14:textId="77777777" w:rsidR="0026392E" w:rsidRPr="004F3723" w:rsidRDefault="0026392E" w:rsidP="0021353B">
            <w:pPr>
              <w:rPr>
                <w:rFonts w:asciiTheme="minorHAnsi" w:hAnsiTheme="minorHAnsi" w:cstheme="minorHAnsi"/>
                <w:sz w:val="22"/>
                <w:szCs w:val="22"/>
              </w:rPr>
            </w:pPr>
            <w:r w:rsidRPr="004F3723">
              <w:rPr>
                <w:rFonts w:asciiTheme="minorHAnsi" w:hAnsiTheme="minorHAnsi" w:cstheme="minorHAnsi"/>
                <w:sz w:val="22"/>
                <w:szCs w:val="22"/>
              </w:rPr>
              <w:t>Core</w:t>
            </w:r>
          </w:p>
        </w:tc>
        <w:tc>
          <w:tcPr>
            <w:tcW w:w="3777" w:type="dxa"/>
            <w:gridSpan w:val="2"/>
          </w:tcPr>
          <w:p w14:paraId="09B6408A" w14:textId="77777777" w:rsidR="0026392E" w:rsidRPr="004F3723" w:rsidRDefault="0026392E" w:rsidP="0021353B">
            <w:pPr>
              <w:rPr>
                <w:rFonts w:asciiTheme="minorHAnsi" w:hAnsiTheme="minorHAnsi" w:cstheme="minorHAnsi"/>
                <w:b/>
                <w:bCs/>
                <w:sz w:val="22"/>
                <w:szCs w:val="22"/>
              </w:rPr>
            </w:pPr>
            <w:r w:rsidRPr="004F3723">
              <w:rPr>
                <w:rFonts w:asciiTheme="minorHAnsi" w:hAnsiTheme="minorHAnsi" w:cstheme="minorHAnsi"/>
                <w:b/>
                <w:bCs/>
                <w:sz w:val="22"/>
                <w:szCs w:val="22"/>
              </w:rPr>
              <w:t>TAEDES505 Evaluate a training program</w:t>
            </w:r>
          </w:p>
          <w:p w14:paraId="2FD6B3F8" w14:textId="77777777" w:rsidR="0026392E" w:rsidRPr="004F3723" w:rsidRDefault="0026392E" w:rsidP="0021353B">
            <w:pPr>
              <w:rPr>
                <w:rFonts w:asciiTheme="minorHAnsi" w:hAnsiTheme="minorHAnsi" w:cstheme="minorHAnsi"/>
                <w:sz w:val="22"/>
                <w:szCs w:val="22"/>
              </w:rPr>
            </w:pPr>
          </w:p>
          <w:p w14:paraId="5AC2EFA8" w14:textId="77777777" w:rsidR="0026392E" w:rsidRPr="004F3723" w:rsidRDefault="0026392E" w:rsidP="0026392E">
            <w:pPr>
              <w:pStyle w:val="ListParagraph"/>
              <w:numPr>
                <w:ilvl w:val="0"/>
                <w:numId w:val="18"/>
              </w:numPr>
              <w:spacing w:line="240" w:lineRule="auto"/>
              <w:rPr>
                <w:rFonts w:asciiTheme="minorHAnsi" w:hAnsiTheme="minorHAnsi" w:cstheme="minorHAnsi"/>
                <w:sz w:val="22"/>
                <w:szCs w:val="22"/>
              </w:rPr>
            </w:pPr>
            <w:r w:rsidRPr="004F3723">
              <w:rPr>
                <w:rFonts w:asciiTheme="minorHAnsi" w:hAnsiTheme="minorHAnsi" w:cstheme="minorHAnsi"/>
                <w:sz w:val="22"/>
                <w:szCs w:val="22"/>
              </w:rPr>
              <w:t>Plan and prepare evaluation</w:t>
            </w:r>
          </w:p>
          <w:p w14:paraId="0370F393" w14:textId="7A08BE6E" w:rsidR="0026392E" w:rsidRPr="004F3723" w:rsidRDefault="0026392E" w:rsidP="0026392E">
            <w:pPr>
              <w:pStyle w:val="ListParagraph"/>
              <w:numPr>
                <w:ilvl w:val="0"/>
                <w:numId w:val="18"/>
              </w:numPr>
              <w:spacing w:line="240" w:lineRule="auto"/>
              <w:rPr>
                <w:rFonts w:asciiTheme="minorHAnsi" w:hAnsiTheme="minorHAnsi" w:cstheme="minorHAnsi"/>
                <w:sz w:val="22"/>
                <w:szCs w:val="22"/>
              </w:rPr>
            </w:pPr>
            <w:r w:rsidRPr="004F3723">
              <w:rPr>
                <w:rFonts w:asciiTheme="minorHAnsi" w:hAnsiTheme="minorHAnsi" w:cstheme="minorHAnsi"/>
                <w:sz w:val="22"/>
                <w:szCs w:val="22"/>
              </w:rPr>
              <w:t>Collect and collate evaluation data and information for a training program</w:t>
            </w:r>
          </w:p>
          <w:p w14:paraId="1F3D0554" w14:textId="358E6CF1" w:rsidR="0026392E" w:rsidRPr="004F3723" w:rsidRDefault="0026392E" w:rsidP="0026392E">
            <w:pPr>
              <w:pStyle w:val="ListParagraph"/>
              <w:numPr>
                <w:ilvl w:val="0"/>
                <w:numId w:val="18"/>
              </w:numPr>
              <w:spacing w:line="240" w:lineRule="auto"/>
              <w:rPr>
                <w:rFonts w:asciiTheme="minorHAnsi" w:hAnsiTheme="minorHAnsi" w:cstheme="minorHAnsi"/>
                <w:sz w:val="22"/>
                <w:szCs w:val="22"/>
              </w:rPr>
            </w:pPr>
            <w:r w:rsidRPr="004F3723">
              <w:rPr>
                <w:rFonts w:asciiTheme="minorHAnsi" w:hAnsiTheme="minorHAnsi" w:cstheme="minorHAnsi"/>
                <w:sz w:val="22"/>
                <w:szCs w:val="22"/>
              </w:rPr>
              <w:t>Analyse evaluation data and information and make conclusions</w:t>
            </w:r>
          </w:p>
          <w:p w14:paraId="03022077" w14:textId="655B2F83" w:rsidR="0026392E" w:rsidRPr="004F3723" w:rsidRDefault="0026392E" w:rsidP="0026392E">
            <w:pPr>
              <w:pStyle w:val="ListParagraph"/>
              <w:numPr>
                <w:ilvl w:val="0"/>
                <w:numId w:val="18"/>
              </w:numPr>
              <w:spacing w:line="240" w:lineRule="auto"/>
              <w:rPr>
                <w:rFonts w:asciiTheme="minorHAnsi" w:hAnsiTheme="minorHAnsi" w:cstheme="minorHAnsi"/>
                <w:sz w:val="22"/>
                <w:szCs w:val="22"/>
              </w:rPr>
            </w:pPr>
            <w:r w:rsidRPr="004F3723">
              <w:rPr>
                <w:rFonts w:asciiTheme="minorHAnsi" w:hAnsiTheme="minorHAnsi" w:cstheme="minorHAnsi"/>
                <w:sz w:val="22"/>
                <w:szCs w:val="22"/>
              </w:rPr>
              <w:t>Report on the conclusions and recommendations of the evaluation</w:t>
            </w:r>
          </w:p>
          <w:p w14:paraId="03A42A82" w14:textId="77777777" w:rsidR="0026392E" w:rsidRPr="004F3723" w:rsidRDefault="0026392E" w:rsidP="0021353B">
            <w:pPr>
              <w:rPr>
                <w:rFonts w:asciiTheme="minorHAnsi" w:hAnsiTheme="minorHAnsi" w:cstheme="minorHAnsi"/>
                <w:sz w:val="22"/>
                <w:szCs w:val="22"/>
              </w:rPr>
            </w:pPr>
          </w:p>
          <w:p w14:paraId="4BFF7653" w14:textId="77777777" w:rsidR="0026392E" w:rsidRPr="004F3723" w:rsidRDefault="0026392E" w:rsidP="0021353B">
            <w:pPr>
              <w:rPr>
                <w:rFonts w:asciiTheme="minorHAnsi" w:hAnsiTheme="minorHAnsi" w:cstheme="minorHAnsi"/>
                <w:sz w:val="22"/>
                <w:szCs w:val="22"/>
              </w:rPr>
            </w:pPr>
            <w:r w:rsidRPr="004F3723">
              <w:rPr>
                <w:rFonts w:asciiTheme="minorHAnsi" w:hAnsiTheme="minorHAnsi" w:cstheme="minorHAnsi"/>
                <w:sz w:val="22"/>
                <w:szCs w:val="22"/>
              </w:rPr>
              <w:t>PE</w:t>
            </w:r>
          </w:p>
          <w:p w14:paraId="226B285C" w14:textId="77777777" w:rsidR="0026392E" w:rsidRPr="004F3723" w:rsidRDefault="0026392E" w:rsidP="0026392E">
            <w:pPr>
              <w:pStyle w:val="ListBullet"/>
              <w:tabs>
                <w:tab w:val="clear" w:pos="360"/>
              </w:tabs>
              <w:ind w:left="360" w:hanging="360"/>
              <w:rPr>
                <w:rFonts w:asciiTheme="minorHAnsi" w:eastAsiaTheme="minorHAnsi" w:hAnsiTheme="minorHAnsi" w:cstheme="minorHAnsi"/>
                <w:sz w:val="22"/>
              </w:rPr>
            </w:pPr>
            <w:r w:rsidRPr="004F3723">
              <w:rPr>
                <w:rFonts w:asciiTheme="minorHAnsi" w:eastAsiaTheme="minorHAnsi" w:hAnsiTheme="minorHAnsi" w:cstheme="minorHAnsi"/>
                <w:sz w:val="22"/>
              </w:rPr>
              <w:t xml:space="preserve">evaluating one training program against workforce performance needs and capability requirements </w:t>
            </w:r>
          </w:p>
          <w:p w14:paraId="03F8104A" w14:textId="77777777" w:rsidR="0026392E" w:rsidRPr="004F3723" w:rsidRDefault="0026392E" w:rsidP="0026392E">
            <w:pPr>
              <w:pStyle w:val="ListBullet"/>
              <w:tabs>
                <w:tab w:val="clear" w:pos="360"/>
              </w:tabs>
              <w:ind w:left="360" w:hanging="360"/>
              <w:rPr>
                <w:rFonts w:asciiTheme="minorHAnsi" w:eastAsiaTheme="minorHAnsi" w:hAnsiTheme="minorHAnsi" w:cstheme="minorHAnsi"/>
                <w:sz w:val="22"/>
              </w:rPr>
            </w:pPr>
            <w:r w:rsidRPr="004F3723">
              <w:rPr>
                <w:rFonts w:asciiTheme="minorHAnsi" w:eastAsiaTheme="minorHAnsi" w:hAnsiTheme="minorHAnsi" w:cstheme="minorHAnsi"/>
                <w:sz w:val="22"/>
              </w:rPr>
              <w:t>producing an evaluation report that addresses all phases of the evaluation process including recommendations on areas for improvement</w:t>
            </w:r>
          </w:p>
          <w:p w14:paraId="5E95A991" w14:textId="77777777" w:rsidR="0026392E" w:rsidRPr="004F3723" w:rsidRDefault="0026392E" w:rsidP="0026392E">
            <w:pPr>
              <w:pStyle w:val="ListBullet"/>
              <w:tabs>
                <w:tab w:val="clear" w:pos="360"/>
              </w:tabs>
              <w:ind w:left="360" w:hanging="360"/>
              <w:rPr>
                <w:rFonts w:asciiTheme="minorHAnsi" w:eastAsiaTheme="minorHAnsi" w:hAnsiTheme="minorHAnsi" w:cstheme="minorHAnsi"/>
                <w:sz w:val="22"/>
              </w:rPr>
            </w:pPr>
            <w:r w:rsidRPr="004F3723">
              <w:rPr>
                <w:rFonts w:asciiTheme="minorHAnsi" w:eastAsiaTheme="minorHAnsi" w:hAnsiTheme="minorHAnsi" w:cstheme="minorHAnsi"/>
                <w:sz w:val="22"/>
              </w:rPr>
              <w:lastRenderedPageBreak/>
              <w:t>critically reviewing the evaluation process and approaches taken and propose changes to improve the process.</w:t>
            </w:r>
          </w:p>
          <w:p w14:paraId="2E9712D8" w14:textId="77777777" w:rsidR="0026392E" w:rsidRPr="004F3723" w:rsidRDefault="0026392E" w:rsidP="0021353B">
            <w:pPr>
              <w:rPr>
                <w:rFonts w:asciiTheme="minorHAnsi" w:hAnsiTheme="minorHAnsi" w:cstheme="minorHAnsi"/>
                <w:sz w:val="22"/>
                <w:szCs w:val="22"/>
              </w:rPr>
            </w:pPr>
          </w:p>
          <w:p w14:paraId="74BAA2E9" w14:textId="77777777" w:rsidR="0026392E" w:rsidRPr="004F3723" w:rsidRDefault="0026392E" w:rsidP="0021353B">
            <w:pPr>
              <w:rPr>
                <w:rFonts w:asciiTheme="minorHAnsi" w:hAnsiTheme="minorHAnsi" w:cstheme="minorHAnsi"/>
                <w:sz w:val="22"/>
                <w:szCs w:val="22"/>
              </w:rPr>
            </w:pPr>
            <w:r w:rsidRPr="004F3723">
              <w:rPr>
                <w:rFonts w:asciiTheme="minorHAnsi" w:hAnsiTheme="minorHAnsi" w:cstheme="minorHAnsi"/>
                <w:sz w:val="22"/>
                <w:szCs w:val="22"/>
              </w:rPr>
              <w:t>KE</w:t>
            </w:r>
          </w:p>
          <w:p w14:paraId="3708B88F" w14:textId="77777777" w:rsidR="0026392E" w:rsidRPr="004F3723" w:rsidRDefault="0026392E" w:rsidP="0026392E">
            <w:pPr>
              <w:pStyle w:val="ListBullet"/>
              <w:tabs>
                <w:tab w:val="clear" w:pos="360"/>
              </w:tabs>
              <w:ind w:left="360" w:hanging="360"/>
              <w:rPr>
                <w:rFonts w:asciiTheme="minorHAnsi" w:eastAsiaTheme="minorHAnsi" w:hAnsiTheme="minorHAnsi" w:cstheme="minorHAnsi"/>
                <w:sz w:val="22"/>
              </w:rPr>
            </w:pPr>
            <w:r w:rsidRPr="004F3723">
              <w:rPr>
                <w:rFonts w:asciiTheme="minorHAnsi" w:eastAsiaTheme="minorHAnsi" w:hAnsiTheme="minorHAnsi" w:cstheme="minorHAnsi"/>
                <w:sz w:val="22"/>
              </w:rPr>
              <w:t>Training Packages and accredited courses, and what comprises quality training and assessment services</w:t>
            </w:r>
          </w:p>
          <w:p w14:paraId="649D1FC9" w14:textId="77777777" w:rsidR="0026392E" w:rsidRPr="004F3723" w:rsidRDefault="0026392E" w:rsidP="0026392E">
            <w:pPr>
              <w:pStyle w:val="ListBullet"/>
              <w:tabs>
                <w:tab w:val="clear" w:pos="360"/>
              </w:tabs>
              <w:ind w:left="360" w:hanging="360"/>
              <w:rPr>
                <w:rFonts w:asciiTheme="minorHAnsi" w:eastAsiaTheme="minorHAnsi" w:hAnsiTheme="minorHAnsi" w:cstheme="minorHAnsi"/>
                <w:sz w:val="22"/>
              </w:rPr>
            </w:pPr>
            <w:r w:rsidRPr="004F3723">
              <w:rPr>
                <w:rFonts w:asciiTheme="minorHAnsi" w:eastAsiaTheme="minorHAnsi" w:hAnsiTheme="minorHAnsi" w:cstheme="minorHAnsi"/>
                <w:sz w:val="22"/>
              </w:rPr>
              <w:t>the terminology relating to quality evaluation processes</w:t>
            </w:r>
          </w:p>
          <w:p w14:paraId="7AD95A0D" w14:textId="77777777" w:rsidR="0026392E" w:rsidRPr="004F3723" w:rsidRDefault="0026392E" w:rsidP="0026392E">
            <w:pPr>
              <w:pStyle w:val="ListBullet"/>
              <w:tabs>
                <w:tab w:val="clear" w:pos="360"/>
              </w:tabs>
              <w:ind w:left="360" w:hanging="360"/>
              <w:rPr>
                <w:rFonts w:asciiTheme="minorHAnsi" w:eastAsiaTheme="minorHAnsi" w:hAnsiTheme="minorHAnsi" w:cstheme="minorHAnsi"/>
                <w:sz w:val="22"/>
              </w:rPr>
            </w:pPr>
            <w:r w:rsidRPr="004F3723">
              <w:rPr>
                <w:rFonts w:asciiTheme="minorHAnsi" w:eastAsiaTheme="minorHAnsi" w:hAnsiTheme="minorHAnsi" w:cstheme="minorHAnsi"/>
                <w:sz w:val="22"/>
              </w:rPr>
              <w:t>a range of evaluation models/methods, including the Kirkpatrick Model</w:t>
            </w:r>
          </w:p>
          <w:p w14:paraId="7F60A479" w14:textId="77777777" w:rsidR="0026392E" w:rsidRPr="004F3723" w:rsidRDefault="0026392E" w:rsidP="0026392E">
            <w:pPr>
              <w:pStyle w:val="ListBullet"/>
              <w:tabs>
                <w:tab w:val="clear" w:pos="360"/>
              </w:tabs>
              <w:ind w:left="360" w:hanging="360"/>
              <w:rPr>
                <w:rFonts w:asciiTheme="minorHAnsi" w:eastAsiaTheme="minorHAnsi" w:hAnsiTheme="minorHAnsi" w:cstheme="minorHAnsi"/>
                <w:sz w:val="22"/>
              </w:rPr>
            </w:pPr>
            <w:r w:rsidRPr="004F3723">
              <w:rPr>
                <w:rFonts w:asciiTheme="minorHAnsi" w:eastAsiaTheme="minorHAnsi" w:hAnsiTheme="minorHAnsi" w:cstheme="minorHAnsi"/>
                <w:sz w:val="22"/>
              </w:rPr>
              <w:t>security of information and confidentiality requirements in relation to evaluation</w:t>
            </w:r>
          </w:p>
          <w:p w14:paraId="4AA8688F" w14:textId="5EC0BFB9" w:rsidR="0026392E" w:rsidRPr="004F3723" w:rsidRDefault="0026392E" w:rsidP="0021353B">
            <w:pPr>
              <w:pStyle w:val="ListBullet"/>
              <w:tabs>
                <w:tab w:val="clear" w:pos="360"/>
              </w:tabs>
              <w:ind w:left="360" w:hanging="360"/>
              <w:rPr>
                <w:rFonts w:asciiTheme="minorHAnsi" w:eastAsiaTheme="minorHAnsi" w:hAnsiTheme="minorHAnsi" w:cstheme="minorHAnsi"/>
                <w:sz w:val="22"/>
              </w:rPr>
            </w:pPr>
            <w:r w:rsidRPr="004F3723">
              <w:rPr>
                <w:rFonts w:asciiTheme="minorHAnsi" w:eastAsiaTheme="minorHAnsi" w:hAnsiTheme="minorHAnsi" w:cstheme="minorHAnsi"/>
                <w:sz w:val="22"/>
              </w:rPr>
              <w:t>different methodologies for evaluation, and when qualitative and quantitative measures are most useful.</w:t>
            </w:r>
          </w:p>
          <w:p w14:paraId="39C004C6" w14:textId="77777777" w:rsidR="0026392E" w:rsidRPr="004F3723" w:rsidRDefault="0026392E" w:rsidP="0021353B">
            <w:pPr>
              <w:rPr>
                <w:rFonts w:asciiTheme="minorHAnsi" w:hAnsiTheme="minorHAnsi" w:cstheme="minorHAnsi"/>
                <w:sz w:val="22"/>
                <w:szCs w:val="22"/>
              </w:rPr>
            </w:pPr>
          </w:p>
        </w:tc>
        <w:tc>
          <w:tcPr>
            <w:tcW w:w="5207" w:type="dxa"/>
            <w:gridSpan w:val="2"/>
          </w:tcPr>
          <w:p w14:paraId="1683FD12" w14:textId="77777777" w:rsidR="0026392E" w:rsidRPr="004F3723" w:rsidRDefault="0026392E" w:rsidP="0026392E">
            <w:pPr>
              <w:numPr>
                <w:ilvl w:val="0"/>
                <w:numId w:val="20"/>
              </w:numPr>
              <w:spacing w:line="240" w:lineRule="auto"/>
              <w:rPr>
                <w:rFonts w:asciiTheme="minorHAnsi" w:hAnsiTheme="minorHAnsi" w:cstheme="minorHAnsi"/>
                <w:sz w:val="22"/>
                <w:szCs w:val="22"/>
              </w:rPr>
            </w:pPr>
            <w:r w:rsidRPr="004F3723">
              <w:rPr>
                <w:rFonts w:asciiTheme="minorHAnsi" w:hAnsiTheme="minorHAnsi" w:cstheme="minorHAnsi"/>
                <w:sz w:val="22"/>
                <w:szCs w:val="22"/>
              </w:rPr>
              <w:lastRenderedPageBreak/>
              <w:t xml:space="preserve">20 years of experience assisting organizations in evaluation their training materials at all qualification levels including programs within the VET sector and the Higher Education sector.   This includes contracts participating in evaluations as well as planning and project managing the implementation of evaluation activities.  2 recent examples include ABC evaluation which was conducted over 2 years and XYZ Evaluation.  </w:t>
            </w:r>
          </w:p>
          <w:p w14:paraId="6090468C" w14:textId="77777777" w:rsidR="0026392E" w:rsidRPr="004F3723" w:rsidRDefault="0026392E" w:rsidP="0026392E">
            <w:pPr>
              <w:numPr>
                <w:ilvl w:val="0"/>
                <w:numId w:val="20"/>
              </w:numPr>
              <w:spacing w:line="240" w:lineRule="auto"/>
              <w:rPr>
                <w:rFonts w:asciiTheme="minorHAnsi" w:hAnsiTheme="minorHAnsi" w:cstheme="minorHAnsi"/>
                <w:sz w:val="22"/>
                <w:szCs w:val="22"/>
              </w:rPr>
            </w:pPr>
            <w:r w:rsidRPr="004F3723">
              <w:rPr>
                <w:rFonts w:asciiTheme="minorHAnsi" w:hAnsiTheme="minorHAnsi" w:cstheme="minorHAnsi"/>
                <w:sz w:val="22"/>
                <w:szCs w:val="22"/>
              </w:rPr>
              <w:t>ABC evaluation involved the successive evaluation of the same program over two delivery years using Kirkpatrick’s model.  The plan was established with the contract manager, and then the project team established.  Briefings were provided to the project team and their performance monitored.  Data collection tools were approved by the organisation and used to collect data to inform the project.  Monthly progress briefings were provided to the contract Manager and are included in the report.</w:t>
            </w:r>
          </w:p>
          <w:p w14:paraId="19EF4CBE" w14:textId="77777777" w:rsidR="0026392E" w:rsidRPr="004F3723" w:rsidRDefault="0026392E" w:rsidP="0026392E">
            <w:pPr>
              <w:numPr>
                <w:ilvl w:val="0"/>
                <w:numId w:val="20"/>
              </w:numPr>
              <w:spacing w:line="240" w:lineRule="auto"/>
              <w:rPr>
                <w:rFonts w:asciiTheme="minorHAnsi" w:hAnsiTheme="minorHAnsi" w:cstheme="minorHAnsi"/>
                <w:sz w:val="22"/>
                <w:szCs w:val="22"/>
              </w:rPr>
            </w:pPr>
            <w:r w:rsidRPr="004F3723">
              <w:rPr>
                <w:rFonts w:asciiTheme="minorHAnsi" w:hAnsiTheme="minorHAnsi" w:cstheme="minorHAnsi"/>
                <w:sz w:val="22"/>
                <w:szCs w:val="22"/>
              </w:rPr>
              <w:t xml:space="preserve">A final report was provided each year.  The 2019 methodology was refined based on the lessons learnt in the 2018 activities.  There is a section in the 2019 report explaining the changes.  </w:t>
            </w:r>
          </w:p>
          <w:p w14:paraId="0C5FCD5F" w14:textId="77777777" w:rsidR="0026392E" w:rsidRPr="004F3723" w:rsidRDefault="0026392E" w:rsidP="0026392E">
            <w:pPr>
              <w:numPr>
                <w:ilvl w:val="0"/>
                <w:numId w:val="20"/>
              </w:numPr>
              <w:spacing w:line="240" w:lineRule="auto"/>
              <w:rPr>
                <w:rFonts w:asciiTheme="minorHAnsi" w:hAnsiTheme="minorHAnsi" w:cstheme="minorHAnsi"/>
                <w:sz w:val="22"/>
                <w:szCs w:val="22"/>
              </w:rPr>
            </w:pPr>
            <w:r w:rsidRPr="004F3723">
              <w:rPr>
                <w:rFonts w:asciiTheme="minorHAnsi" w:hAnsiTheme="minorHAnsi" w:cstheme="minorHAnsi"/>
                <w:sz w:val="22"/>
                <w:szCs w:val="22"/>
              </w:rPr>
              <w:t xml:space="preserve">The full reports are provided as well as appendices that were used to provide outcomes of the evaluations to different stakeholder groups. </w:t>
            </w:r>
          </w:p>
          <w:p w14:paraId="52567FC4" w14:textId="77777777" w:rsidR="0026392E" w:rsidRPr="004F3723" w:rsidRDefault="0026392E" w:rsidP="0026392E">
            <w:pPr>
              <w:pStyle w:val="ListParagraph"/>
              <w:numPr>
                <w:ilvl w:val="0"/>
                <w:numId w:val="20"/>
              </w:numPr>
              <w:spacing w:line="240" w:lineRule="auto"/>
              <w:rPr>
                <w:rFonts w:asciiTheme="minorHAnsi" w:hAnsiTheme="minorHAnsi" w:cstheme="minorHAnsi"/>
                <w:sz w:val="22"/>
                <w:szCs w:val="22"/>
              </w:rPr>
            </w:pPr>
            <w:r w:rsidRPr="004F3723">
              <w:rPr>
                <w:rFonts w:asciiTheme="minorHAnsi" w:hAnsiTheme="minorHAnsi" w:cstheme="minorHAnsi"/>
                <w:sz w:val="22"/>
                <w:szCs w:val="22"/>
              </w:rPr>
              <w:lastRenderedPageBreak/>
              <w:t xml:space="preserve">XYZ evaluation included the use of Brinkerhoff's Success Case Method for the evaluation of a capability project in the workplace.  The approach used included planning, developing tools, using data collection tools, both quantitative and qualitative and the analysis of the data to prepare a report.  </w:t>
            </w:r>
          </w:p>
          <w:p w14:paraId="5B705C44" w14:textId="77777777" w:rsidR="0026392E" w:rsidRPr="004F3723" w:rsidRDefault="0026392E" w:rsidP="0026392E">
            <w:pPr>
              <w:pStyle w:val="ListParagraph"/>
              <w:numPr>
                <w:ilvl w:val="0"/>
                <w:numId w:val="20"/>
              </w:numPr>
              <w:spacing w:line="240" w:lineRule="auto"/>
              <w:rPr>
                <w:rFonts w:asciiTheme="minorHAnsi" w:hAnsiTheme="minorHAnsi" w:cstheme="minorHAnsi"/>
                <w:sz w:val="22"/>
                <w:szCs w:val="22"/>
              </w:rPr>
            </w:pPr>
            <w:r w:rsidRPr="004F3723">
              <w:rPr>
                <w:rFonts w:asciiTheme="minorHAnsi" w:hAnsiTheme="minorHAnsi" w:cstheme="minorHAnsi"/>
                <w:sz w:val="22"/>
                <w:szCs w:val="22"/>
              </w:rPr>
              <w:t xml:space="preserve">A stakeholder reference group oversaw the project and endorsed all recommendations.  </w:t>
            </w:r>
          </w:p>
          <w:p w14:paraId="00908349" w14:textId="77777777" w:rsidR="0026392E" w:rsidRPr="004F3723" w:rsidRDefault="0026392E" w:rsidP="0026392E">
            <w:pPr>
              <w:pStyle w:val="ListParagraph"/>
              <w:numPr>
                <w:ilvl w:val="0"/>
                <w:numId w:val="20"/>
              </w:numPr>
              <w:spacing w:line="240" w:lineRule="auto"/>
              <w:rPr>
                <w:rFonts w:asciiTheme="minorHAnsi" w:hAnsiTheme="minorHAnsi" w:cstheme="minorHAnsi"/>
                <w:sz w:val="22"/>
                <w:szCs w:val="22"/>
              </w:rPr>
            </w:pPr>
            <w:r w:rsidRPr="004F3723">
              <w:rPr>
                <w:rFonts w:asciiTheme="minorHAnsi" w:hAnsiTheme="minorHAnsi" w:cstheme="minorHAnsi"/>
                <w:sz w:val="22"/>
                <w:szCs w:val="22"/>
              </w:rPr>
              <w:t xml:space="preserve">Holds a Master’s degree in Professional Studies which includes a focus on performance evaluation in Instructional systems.  Achieved a high distinction in this project based unit. </w:t>
            </w:r>
          </w:p>
          <w:p w14:paraId="43092E2F" w14:textId="7B29C726" w:rsidR="004F3723" w:rsidRPr="0005333C" w:rsidRDefault="0026392E" w:rsidP="0005333C">
            <w:pPr>
              <w:pStyle w:val="ListParagraph"/>
              <w:numPr>
                <w:ilvl w:val="0"/>
                <w:numId w:val="20"/>
              </w:numPr>
              <w:spacing w:line="240" w:lineRule="auto"/>
              <w:rPr>
                <w:rFonts w:asciiTheme="minorHAnsi" w:hAnsiTheme="minorHAnsi" w:cstheme="minorHAnsi"/>
                <w:sz w:val="22"/>
                <w:szCs w:val="22"/>
              </w:rPr>
            </w:pPr>
            <w:r w:rsidRPr="004F3723">
              <w:rPr>
                <w:rFonts w:asciiTheme="minorHAnsi" w:hAnsiTheme="minorHAnsi" w:cstheme="minorHAnsi"/>
                <w:sz w:val="22"/>
                <w:szCs w:val="22"/>
              </w:rPr>
              <w:t>Provides audits for the Regulator against RTO regulatory standards on an ongoing basis for the past 21 years and regularly evaluates the outcomes of training programs at all qualification levels to determine the quality of training and assessment services.</w:t>
            </w:r>
          </w:p>
        </w:tc>
        <w:tc>
          <w:tcPr>
            <w:tcW w:w="4036" w:type="dxa"/>
          </w:tcPr>
          <w:p w14:paraId="523D906C" w14:textId="77777777" w:rsidR="0026392E" w:rsidRPr="00B83684" w:rsidRDefault="0026392E" w:rsidP="00B83684">
            <w:pPr>
              <w:pStyle w:val="ListParagraph"/>
              <w:numPr>
                <w:ilvl w:val="0"/>
                <w:numId w:val="21"/>
              </w:numPr>
              <w:spacing w:line="240" w:lineRule="auto"/>
              <w:rPr>
                <w:rFonts w:asciiTheme="minorHAnsi" w:hAnsiTheme="minorHAnsi" w:cstheme="minorHAnsi"/>
                <w:szCs w:val="22"/>
              </w:rPr>
            </w:pPr>
            <w:r w:rsidRPr="00B83684">
              <w:rPr>
                <w:rFonts w:asciiTheme="minorHAnsi" w:hAnsiTheme="minorHAnsi" w:cstheme="minorHAnsi"/>
                <w:szCs w:val="22"/>
              </w:rPr>
              <w:lastRenderedPageBreak/>
              <w:t>Project Plan ABC Evaluation 2018 and 2019</w:t>
            </w:r>
          </w:p>
          <w:p w14:paraId="1EDA7240" w14:textId="77777777" w:rsidR="0026392E" w:rsidRPr="00B83684" w:rsidRDefault="0026392E" w:rsidP="00B83684">
            <w:pPr>
              <w:pStyle w:val="ListParagraph"/>
              <w:numPr>
                <w:ilvl w:val="0"/>
                <w:numId w:val="21"/>
              </w:numPr>
              <w:spacing w:line="240" w:lineRule="auto"/>
              <w:rPr>
                <w:rFonts w:asciiTheme="minorHAnsi" w:hAnsiTheme="minorHAnsi" w:cstheme="minorHAnsi"/>
                <w:szCs w:val="22"/>
              </w:rPr>
            </w:pPr>
            <w:r w:rsidRPr="00B83684">
              <w:rPr>
                <w:rFonts w:asciiTheme="minorHAnsi" w:hAnsiTheme="minorHAnsi" w:cstheme="minorHAnsi"/>
                <w:szCs w:val="22"/>
              </w:rPr>
              <w:t>Data collection tools for ABC evaluation 2018 and 2019</w:t>
            </w:r>
          </w:p>
          <w:p w14:paraId="3D5DD41F" w14:textId="77777777" w:rsidR="0026392E" w:rsidRPr="00B83684" w:rsidRDefault="0026392E" w:rsidP="00B83684">
            <w:pPr>
              <w:pStyle w:val="ListParagraph"/>
              <w:numPr>
                <w:ilvl w:val="0"/>
                <w:numId w:val="21"/>
              </w:numPr>
              <w:spacing w:line="240" w:lineRule="auto"/>
              <w:rPr>
                <w:rFonts w:asciiTheme="minorHAnsi" w:hAnsiTheme="minorHAnsi" w:cstheme="minorHAnsi"/>
                <w:szCs w:val="22"/>
              </w:rPr>
            </w:pPr>
            <w:r w:rsidRPr="00B83684">
              <w:rPr>
                <w:rFonts w:asciiTheme="minorHAnsi" w:hAnsiTheme="minorHAnsi" w:cstheme="minorHAnsi"/>
                <w:szCs w:val="22"/>
              </w:rPr>
              <w:t>Project report for ABC evaluation 2018 and 2019</w:t>
            </w:r>
          </w:p>
          <w:p w14:paraId="539F7F0E" w14:textId="77777777" w:rsidR="0026392E" w:rsidRPr="00B83684" w:rsidRDefault="0026392E" w:rsidP="00B83684">
            <w:pPr>
              <w:pStyle w:val="ListParagraph"/>
              <w:numPr>
                <w:ilvl w:val="0"/>
                <w:numId w:val="21"/>
              </w:numPr>
              <w:spacing w:line="240" w:lineRule="auto"/>
              <w:rPr>
                <w:rFonts w:asciiTheme="minorHAnsi" w:hAnsiTheme="minorHAnsi" w:cstheme="minorHAnsi"/>
                <w:szCs w:val="22"/>
              </w:rPr>
            </w:pPr>
            <w:r w:rsidRPr="00B83684">
              <w:rPr>
                <w:rFonts w:asciiTheme="minorHAnsi" w:hAnsiTheme="minorHAnsi" w:cstheme="minorHAnsi"/>
                <w:szCs w:val="22"/>
              </w:rPr>
              <w:t>ABC Project team member 1 0404 555 555.</w:t>
            </w:r>
          </w:p>
          <w:p w14:paraId="28DA151A" w14:textId="77777777" w:rsidR="0026392E" w:rsidRPr="00B83684" w:rsidRDefault="0026392E" w:rsidP="00B83684">
            <w:pPr>
              <w:pStyle w:val="ListParagraph"/>
              <w:numPr>
                <w:ilvl w:val="0"/>
                <w:numId w:val="21"/>
              </w:numPr>
              <w:spacing w:line="240" w:lineRule="auto"/>
              <w:rPr>
                <w:rFonts w:asciiTheme="minorHAnsi" w:hAnsiTheme="minorHAnsi" w:cstheme="minorHAnsi"/>
                <w:szCs w:val="22"/>
              </w:rPr>
            </w:pPr>
            <w:r w:rsidRPr="00B83684">
              <w:rPr>
                <w:rFonts w:asciiTheme="minorHAnsi" w:hAnsiTheme="minorHAnsi" w:cstheme="minorHAnsi"/>
                <w:szCs w:val="22"/>
              </w:rPr>
              <w:t>ABC Project Team member 2 0404 556 55</w:t>
            </w:r>
          </w:p>
          <w:p w14:paraId="51685831" w14:textId="77777777" w:rsidR="0026392E" w:rsidRPr="00B83684" w:rsidRDefault="0026392E" w:rsidP="00B83684">
            <w:pPr>
              <w:pStyle w:val="ListParagraph"/>
              <w:numPr>
                <w:ilvl w:val="0"/>
                <w:numId w:val="21"/>
              </w:numPr>
              <w:spacing w:line="240" w:lineRule="auto"/>
              <w:rPr>
                <w:rFonts w:asciiTheme="minorHAnsi" w:hAnsiTheme="minorHAnsi" w:cstheme="minorHAnsi"/>
                <w:szCs w:val="22"/>
              </w:rPr>
            </w:pPr>
            <w:r w:rsidRPr="00B83684">
              <w:rPr>
                <w:rFonts w:asciiTheme="minorHAnsi" w:hAnsiTheme="minorHAnsi" w:cstheme="minorHAnsi"/>
                <w:szCs w:val="22"/>
              </w:rPr>
              <w:t>ABC Contract Manager 0408 333 333</w:t>
            </w:r>
          </w:p>
          <w:p w14:paraId="2B0C3029" w14:textId="77777777" w:rsidR="0026392E" w:rsidRPr="00B83684" w:rsidRDefault="0026392E" w:rsidP="00B83684">
            <w:pPr>
              <w:pStyle w:val="ListParagraph"/>
              <w:numPr>
                <w:ilvl w:val="0"/>
                <w:numId w:val="21"/>
              </w:numPr>
              <w:spacing w:line="240" w:lineRule="auto"/>
              <w:rPr>
                <w:rFonts w:asciiTheme="minorHAnsi" w:hAnsiTheme="minorHAnsi" w:cstheme="minorHAnsi"/>
                <w:szCs w:val="22"/>
              </w:rPr>
            </w:pPr>
            <w:r w:rsidRPr="00B83684">
              <w:rPr>
                <w:rFonts w:asciiTheme="minorHAnsi" w:hAnsiTheme="minorHAnsi" w:cstheme="minorHAnsi"/>
                <w:szCs w:val="22"/>
              </w:rPr>
              <w:t>XYZ Project Plan</w:t>
            </w:r>
          </w:p>
          <w:p w14:paraId="0DA05F01" w14:textId="77777777" w:rsidR="0026392E" w:rsidRPr="00B83684" w:rsidRDefault="0026392E" w:rsidP="00B83684">
            <w:pPr>
              <w:pStyle w:val="ListParagraph"/>
              <w:numPr>
                <w:ilvl w:val="0"/>
                <w:numId w:val="21"/>
              </w:numPr>
              <w:spacing w:line="240" w:lineRule="auto"/>
              <w:rPr>
                <w:rFonts w:asciiTheme="minorHAnsi" w:hAnsiTheme="minorHAnsi" w:cstheme="minorHAnsi"/>
                <w:szCs w:val="22"/>
              </w:rPr>
            </w:pPr>
            <w:r w:rsidRPr="00B83684">
              <w:rPr>
                <w:rFonts w:asciiTheme="minorHAnsi" w:hAnsiTheme="minorHAnsi" w:cstheme="minorHAnsi"/>
                <w:szCs w:val="22"/>
              </w:rPr>
              <w:t>XYZ Report</w:t>
            </w:r>
          </w:p>
          <w:p w14:paraId="5C694F20" w14:textId="77777777" w:rsidR="0026392E" w:rsidRPr="00B83684" w:rsidRDefault="0026392E" w:rsidP="00B83684">
            <w:pPr>
              <w:pStyle w:val="ListParagraph"/>
              <w:numPr>
                <w:ilvl w:val="0"/>
                <w:numId w:val="21"/>
              </w:numPr>
              <w:spacing w:line="240" w:lineRule="auto"/>
              <w:rPr>
                <w:rFonts w:asciiTheme="minorHAnsi" w:hAnsiTheme="minorHAnsi" w:cstheme="minorHAnsi"/>
                <w:szCs w:val="22"/>
              </w:rPr>
            </w:pPr>
            <w:r w:rsidRPr="00B83684">
              <w:rPr>
                <w:rFonts w:asciiTheme="minorHAnsi" w:hAnsiTheme="minorHAnsi" w:cstheme="minorHAnsi"/>
                <w:szCs w:val="22"/>
              </w:rPr>
              <w:t>XYZ Stakeholder Reference Group Contact – 0402 123 456</w:t>
            </w:r>
          </w:p>
          <w:p w14:paraId="4F0D6D71" w14:textId="77777777" w:rsidR="0026392E" w:rsidRPr="00B83684" w:rsidRDefault="0026392E" w:rsidP="00B83684">
            <w:pPr>
              <w:pStyle w:val="ListParagraph"/>
              <w:numPr>
                <w:ilvl w:val="0"/>
                <w:numId w:val="21"/>
              </w:numPr>
              <w:spacing w:line="240" w:lineRule="auto"/>
              <w:rPr>
                <w:rFonts w:asciiTheme="minorHAnsi" w:hAnsiTheme="minorHAnsi" w:cstheme="minorHAnsi"/>
                <w:szCs w:val="22"/>
              </w:rPr>
            </w:pPr>
            <w:r w:rsidRPr="00B83684">
              <w:rPr>
                <w:rFonts w:asciiTheme="minorHAnsi" w:hAnsiTheme="minorHAnsi" w:cstheme="minorHAnsi"/>
                <w:szCs w:val="22"/>
              </w:rPr>
              <w:t xml:space="preserve">Masters Transcript </w:t>
            </w:r>
          </w:p>
          <w:p w14:paraId="512C7AB1" w14:textId="77777777" w:rsidR="0026392E" w:rsidRPr="00B83684" w:rsidRDefault="0026392E" w:rsidP="00B83684">
            <w:pPr>
              <w:pStyle w:val="ListParagraph"/>
              <w:numPr>
                <w:ilvl w:val="0"/>
                <w:numId w:val="21"/>
              </w:numPr>
              <w:spacing w:line="240" w:lineRule="auto"/>
              <w:rPr>
                <w:rFonts w:asciiTheme="minorHAnsi" w:hAnsiTheme="minorHAnsi" w:cstheme="minorHAnsi"/>
                <w:szCs w:val="22"/>
              </w:rPr>
            </w:pPr>
            <w:r w:rsidRPr="00B83684">
              <w:rPr>
                <w:rFonts w:asciiTheme="minorHAnsi" w:hAnsiTheme="minorHAnsi" w:cstheme="minorHAnsi"/>
                <w:szCs w:val="22"/>
              </w:rPr>
              <w:t>Performance Evaluation Final Project Report – Masters Degree.</w:t>
            </w:r>
          </w:p>
          <w:p w14:paraId="326BAEB2" w14:textId="77777777" w:rsidR="0026392E" w:rsidRPr="00B83684" w:rsidRDefault="0026392E" w:rsidP="00B83684">
            <w:pPr>
              <w:pStyle w:val="ListParagraph"/>
              <w:numPr>
                <w:ilvl w:val="0"/>
                <w:numId w:val="21"/>
              </w:numPr>
              <w:spacing w:line="240" w:lineRule="auto"/>
              <w:rPr>
                <w:rFonts w:asciiTheme="minorHAnsi" w:hAnsiTheme="minorHAnsi" w:cstheme="minorHAnsi"/>
                <w:szCs w:val="22"/>
              </w:rPr>
            </w:pPr>
            <w:r w:rsidRPr="00B83684">
              <w:rPr>
                <w:rFonts w:asciiTheme="minorHAnsi" w:hAnsiTheme="minorHAnsi" w:cstheme="minorHAnsi"/>
                <w:szCs w:val="22"/>
              </w:rPr>
              <w:t xml:space="preserve">Written permission from each client to provide project documents for the purpose of determining equivalence. </w:t>
            </w:r>
          </w:p>
          <w:p w14:paraId="6819A6B2" w14:textId="77777777" w:rsidR="0026392E" w:rsidRPr="00B83684" w:rsidRDefault="0026392E" w:rsidP="00B83684">
            <w:pPr>
              <w:pStyle w:val="ListParagraph"/>
              <w:numPr>
                <w:ilvl w:val="0"/>
                <w:numId w:val="21"/>
              </w:numPr>
              <w:spacing w:line="240" w:lineRule="auto"/>
              <w:rPr>
                <w:rFonts w:asciiTheme="minorHAnsi" w:hAnsiTheme="minorHAnsi" w:cstheme="minorHAnsi"/>
                <w:szCs w:val="22"/>
              </w:rPr>
            </w:pPr>
            <w:r w:rsidRPr="00B83684">
              <w:rPr>
                <w:rFonts w:asciiTheme="minorHAnsi" w:hAnsiTheme="minorHAnsi" w:cstheme="minorHAnsi"/>
                <w:szCs w:val="22"/>
              </w:rPr>
              <w:t xml:space="preserve">Written permission from listed team members and contract staff to be contacted as part of the equivalence process. </w:t>
            </w:r>
          </w:p>
        </w:tc>
      </w:tr>
      <w:tr w:rsidR="0026392E" w:rsidRPr="004F3723" w14:paraId="403E65AC" w14:textId="77777777" w:rsidTr="0005333C">
        <w:tc>
          <w:tcPr>
            <w:tcW w:w="1612" w:type="dxa"/>
            <w:gridSpan w:val="2"/>
            <w:vMerge w:val="restart"/>
          </w:tcPr>
          <w:p w14:paraId="61696CF9" w14:textId="77777777" w:rsidR="0026392E" w:rsidRPr="004F3723" w:rsidRDefault="0026392E" w:rsidP="0021353B">
            <w:pPr>
              <w:rPr>
                <w:rFonts w:asciiTheme="minorHAnsi" w:hAnsiTheme="minorHAnsi" w:cstheme="minorHAnsi"/>
                <w:b/>
                <w:bCs/>
                <w:sz w:val="22"/>
                <w:szCs w:val="22"/>
              </w:rPr>
            </w:pPr>
            <w:r w:rsidRPr="004F3723">
              <w:rPr>
                <w:rFonts w:asciiTheme="minorHAnsi" w:hAnsiTheme="minorHAnsi" w:cstheme="minorHAnsi"/>
                <w:b/>
                <w:bCs/>
                <w:sz w:val="22"/>
                <w:szCs w:val="22"/>
              </w:rPr>
              <w:t>Reviewers:</w:t>
            </w:r>
          </w:p>
          <w:p w14:paraId="2486871E" w14:textId="77777777" w:rsidR="0026392E" w:rsidRPr="004F3723" w:rsidRDefault="0026392E" w:rsidP="0021353B">
            <w:pPr>
              <w:rPr>
                <w:rFonts w:asciiTheme="minorHAnsi" w:hAnsiTheme="minorHAnsi" w:cstheme="minorHAnsi"/>
                <w:b/>
                <w:bCs/>
                <w:sz w:val="22"/>
                <w:szCs w:val="22"/>
              </w:rPr>
            </w:pPr>
          </w:p>
        </w:tc>
        <w:tc>
          <w:tcPr>
            <w:tcW w:w="5152" w:type="dxa"/>
            <w:gridSpan w:val="2"/>
          </w:tcPr>
          <w:p w14:paraId="57FA4AA3" w14:textId="77777777" w:rsidR="0026392E" w:rsidRPr="004F3723" w:rsidRDefault="0026392E" w:rsidP="0021353B">
            <w:pPr>
              <w:rPr>
                <w:rFonts w:asciiTheme="minorHAnsi" w:hAnsiTheme="minorHAnsi" w:cstheme="minorHAnsi"/>
                <w:b/>
                <w:bCs/>
                <w:sz w:val="22"/>
                <w:szCs w:val="22"/>
              </w:rPr>
            </w:pPr>
            <w:r w:rsidRPr="004F3723">
              <w:rPr>
                <w:rFonts w:asciiTheme="minorHAnsi" w:hAnsiTheme="minorHAnsi" w:cstheme="minorHAnsi"/>
                <w:b/>
                <w:bCs/>
                <w:sz w:val="22"/>
                <w:szCs w:val="22"/>
              </w:rPr>
              <w:t>Jane Jones</w:t>
            </w:r>
          </w:p>
          <w:p w14:paraId="380E26A8" w14:textId="77777777" w:rsidR="0026392E" w:rsidRPr="004F3723" w:rsidRDefault="0026392E" w:rsidP="0021353B">
            <w:pPr>
              <w:rPr>
                <w:rFonts w:asciiTheme="minorHAnsi" w:hAnsiTheme="minorHAnsi" w:cstheme="minorHAnsi"/>
                <w:b/>
                <w:bCs/>
                <w:sz w:val="22"/>
                <w:szCs w:val="22"/>
              </w:rPr>
            </w:pPr>
            <w:r w:rsidRPr="004F3723">
              <w:rPr>
                <w:rFonts w:asciiTheme="minorHAnsi" w:hAnsiTheme="minorHAnsi" w:cstheme="minorHAnsi"/>
                <w:b/>
                <w:bCs/>
                <w:sz w:val="22"/>
                <w:szCs w:val="22"/>
              </w:rPr>
              <w:t>Relevant qualifications / Experience</w:t>
            </w:r>
          </w:p>
          <w:p w14:paraId="11EDD3E6" w14:textId="77777777" w:rsidR="0026392E" w:rsidRPr="004F3723" w:rsidRDefault="0026392E" w:rsidP="0021353B">
            <w:pPr>
              <w:rPr>
                <w:rFonts w:asciiTheme="minorHAnsi" w:hAnsiTheme="minorHAnsi" w:cstheme="minorHAnsi"/>
                <w:sz w:val="22"/>
                <w:szCs w:val="22"/>
              </w:rPr>
            </w:pPr>
            <w:r w:rsidRPr="004F3723">
              <w:rPr>
                <w:rFonts w:asciiTheme="minorHAnsi" w:hAnsiTheme="minorHAnsi" w:cstheme="minorHAnsi"/>
                <w:sz w:val="22"/>
                <w:szCs w:val="22"/>
              </w:rPr>
              <w:t>TAE50216 Diploma of Training Design and Development</w:t>
            </w:r>
          </w:p>
          <w:p w14:paraId="4868AB1A" w14:textId="77777777" w:rsidR="0026392E" w:rsidRDefault="0026392E" w:rsidP="0021353B">
            <w:pPr>
              <w:rPr>
                <w:rFonts w:asciiTheme="minorHAnsi" w:hAnsiTheme="minorHAnsi" w:cstheme="minorHAnsi"/>
                <w:sz w:val="22"/>
                <w:szCs w:val="22"/>
              </w:rPr>
            </w:pPr>
            <w:r w:rsidRPr="004F3723">
              <w:rPr>
                <w:rFonts w:asciiTheme="minorHAnsi" w:hAnsiTheme="minorHAnsi" w:cstheme="minorHAnsi"/>
                <w:sz w:val="22"/>
                <w:szCs w:val="22"/>
              </w:rPr>
              <w:t>External Expert</w:t>
            </w:r>
          </w:p>
          <w:p w14:paraId="6BE6E25D" w14:textId="6365833D" w:rsidR="004F3723" w:rsidRPr="004F3723" w:rsidRDefault="004F3723" w:rsidP="0021353B">
            <w:pPr>
              <w:rPr>
                <w:rFonts w:asciiTheme="minorHAnsi" w:hAnsiTheme="minorHAnsi" w:cstheme="minorHAnsi"/>
                <w:sz w:val="22"/>
                <w:szCs w:val="22"/>
              </w:rPr>
            </w:pPr>
          </w:p>
        </w:tc>
        <w:tc>
          <w:tcPr>
            <w:tcW w:w="7184" w:type="dxa"/>
            <w:gridSpan w:val="2"/>
          </w:tcPr>
          <w:p w14:paraId="1386F263" w14:textId="77777777" w:rsidR="0026392E" w:rsidRPr="004F3723" w:rsidRDefault="0026392E" w:rsidP="0021353B">
            <w:pPr>
              <w:rPr>
                <w:rFonts w:asciiTheme="minorHAnsi" w:hAnsiTheme="minorHAnsi" w:cstheme="minorHAnsi"/>
                <w:sz w:val="22"/>
                <w:szCs w:val="22"/>
              </w:rPr>
            </w:pPr>
            <w:r w:rsidRPr="004F3723">
              <w:rPr>
                <w:rFonts w:asciiTheme="minorHAnsi" w:hAnsiTheme="minorHAnsi" w:cstheme="minorHAnsi"/>
                <w:sz w:val="22"/>
                <w:szCs w:val="22"/>
              </w:rPr>
              <w:t>Signature and Date</w:t>
            </w:r>
          </w:p>
          <w:p w14:paraId="3B0D8952" w14:textId="77777777" w:rsidR="0026392E" w:rsidRPr="004F3723" w:rsidRDefault="0026392E" w:rsidP="0021353B">
            <w:pPr>
              <w:rPr>
                <w:rFonts w:asciiTheme="minorHAnsi" w:hAnsiTheme="minorHAnsi" w:cstheme="minorHAnsi"/>
                <w:sz w:val="22"/>
                <w:szCs w:val="22"/>
              </w:rPr>
            </w:pPr>
          </w:p>
          <w:p w14:paraId="1159E1F6" w14:textId="77777777" w:rsidR="0026392E" w:rsidRPr="004F3723" w:rsidRDefault="0026392E" w:rsidP="0021353B">
            <w:pPr>
              <w:spacing w:line="240" w:lineRule="auto"/>
              <w:rPr>
                <w:rFonts w:asciiTheme="minorHAnsi" w:hAnsiTheme="minorHAnsi" w:cstheme="minorHAnsi"/>
                <w:sz w:val="22"/>
                <w:szCs w:val="22"/>
              </w:rPr>
            </w:pPr>
            <w:r w:rsidRPr="00A53995">
              <w:rPr>
                <w:rFonts w:ascii="Bradley Hand ITC" w:hAnsi="Bradley Hand ITC" w:cstheme="minorHAnsi"/>
                <w:sz w:val="32"/>
                <w:szCs w:val="32"/>
              </w:rPr>
              <w:t>Jane Jones</w:t>
            </w:r>
            <w:r w:rsidRPr="004F3723">
              <w:rPr>
                <w:rFonts w:asciiTheme="minorHAnsi" w:hAnsiTheme="minorHAnsi" w:cstheme="minorHAnsi"/>
                <w:sz w:val="22"/>
                <w:szCs w:val="22"/>
              </w:rPr>
              <w:t xml:space="preserve">                    21/05/21</w:t>
            </w:r>
          </w:p>
        </w:tc>
      </w:tr>
      <w:tr w:rsidR="0026392E" w:rsidRPr="004F3723" w14:paraId="68129653" w14:textId="77777777" w:rsidTr="0005333C">
        <w:tc>
          <w:tcPr>
            <w:tcW w:w="1612" w:type="dxa"/>
            <w:gridSpan w:val="2"/>
            <w:vMerge/>
          </w:tcPr>
          <w:p w14:paraId="34CF4004" w14:textId="77777777" w:rsidR="0026392E" w:rsidRPr="004F3723" w:rsidRDefault="0026392E" w:rsidP="0021353B">
            <w:pPr>
              <w:rPr>
                <w:rFonts w:asciiTheme="minorHAnsi" w:hAnsiTheme="minorHAnsi" w:cstheme="minorHAnsi"/>
                <w:b/>
                <w:bCs/>
                <w:sz w:val="22"/>
                <w:szCs w:val="22"/>
              </w:rPr>
            </w:pPr>
          </w:p>
        </w:tc>
        <w:tc>
          <w:tcPr>
            <w:tcW w:w="5152" w:type="dxa"/>
            <w:gridSpan w:val="2"/>
          </w:tcPr>
          <w:p w14:paraId="0DD7ACB4" w14:textId="77777777" w:rsidR="0026392E" w:rsidRPr="004F3723" w:rsidRDefault="0026392E" w:rsidP="0021353B">
            <w:pPr>
              <w:rPr>
                <w:rFonts w:asciiTheme="minorHAnsi" w:hAnsiTheme="minorHAnsi" w:cstheme="minorHAnsi"/>
                <w:b/>
                <w:bCs/>
                <w:sz w:val="22"/>
                <w:szCs w:val="22"/>
              </w:rPr>
            </w:pPr>
            <w:r w:rsidRPr="004F3723">
              <w:rPr>
                <w:rFonts w:asciiTheme="minorHAnsi" w:hAnsiTheme="minorHAnsi" w:cstheme="minorHAnsi"/>
                <w:b/>
                <w:bCs/>
                <w:sz w:val="22"/>
                <w:szCs w:val="22"/>
              </w:rPr>
              <w:t>Jon David</w:t>
            </w:r>
          </w:p>
          <w:p w14:paraId="2609214D" w14:textId="77777777" w:rsidR="0026392E" w:rsidRPr="004F3723" w:rsidRDefault="0026392E" w:rsidP="0021353B">
            <w:pPr>
              <w:rPr>
                <w:rFonts w:asciiTheme="minorHAnsi" w:hAnsiTheme="minorHAnsi" w:cstheme="minorHAnsi"/>
                <w:b/>
                <w:bCs/>
                <w:sz w:val="22"/>
                <w:szCs w:val="22"/>
              </w:rPr>
            </w:pPr>
            <w:r w:rsidRPr="004F3723">
              <w:rPr>
                <w:rFonts w:asciiTheme="minorHAnsi" w:hAnsiTheme="minorHAnsi" w:cstheme="minorHAnsi"/>
                <w:b/>
                <w:bCs/>
                <w:sz w:val="22"/>
                <w:szCs w:val="22"/>
              </w:rPr>
              <w:lastRenderedPageBreak/>
              <w:t>Relevant qualifications / Experience</w:t>
            </w:r>
          </w:p>
          <w:p w14:paraId="474F4B62" w14:textId="77777777" w:rsidR="0026392E" w:rsidRPr="004F3723" w:rsidRDefault="0026392E" w:rsidP="0021353B">
            <w:pPr>
              <w:rPr>
                <w:rFonts w:asciiTheme="minorHAnsi" w:hAnsiTheme="minorHAnsi" w:cstheme="minorHAnsi"/>
                <w:sz w:val="22"/>
                <w:szCs w:val="22"/>
              </w:rPr>
            </w:pPr>
            <w:r w:rsidRPr="004F3723">
              <w:rPr>
                <w:rFonts w:asciiTheme="minorHAnsi" w:hAnsiTheme="minorHAnsi" w:cstheme="minorHAnsi"/>
                <w:sz w:val="22"/>
                <w:szCs w:val="22"/>
              </w:rPr>
              <w:t>TAE40116 – Certificate IV in Training and Assessment</w:t>
            </w:r>
          </w:p>
          <w:p w14:paraId="3D4F3837" w14:textId="77777777" w:rsidR="004F3723" w:rsidRDefault="0026392E" w:rsidP="0021353B">
            <w:pPr>
              <w:rPr>
                <w:rFonts w:asciiTheme="minorHAnsi" w:hAnsiTheme="minorHAnsi" w:cstheme="minorHAnsi"/>
                <w:sz w:val="22"/>
                <w:szCs w:val="22"/>
              </w:rPr>
            </w:pPr>
            <w:r w:rsidRPr="004F3723">
              <w:rPr>
                <w:rFonts w:asciiTheme="minorHAnsi" w:hAnsiTheme="minorHAnsi" w:cstheme="minorHAnsi"/>
                <w:sz w:val="22"/>
                <w:szCs w:val="22"/>
              </w:rPr>
              <w:t>RTO Manager</w:t>
            </w:r>
          </w:p>
          <w:p w14:paraId="480BC239" w14:textId="0CCA05DA" w:rsidR="0005333C" w:rsidRPr="004F3723" w:rsidRDefault="0005333C" w:rsidP="0021353B">
            <w:pPr>
              <w:rPr>
                <w:rFonts w:asciiTheme="minorHAnsi" w:hAnsiTheme="minorHAnsi" w:cstheme="minorHAnsi"/>
                <w:sz w:val="22"/>
                <w:szCs w:val="22"/>
              </w:rPr>
            </w:pPr>
          </w:p>
        </w:tc>
        <w:tc>
          <w:tcPr>
            <w:tcW w:w="7184" w:type="dxa"/>
            <w:gridSpan w:val="2"/>
          </w:tcPr>
          <w:p w14:paraId="0626D376" w14:textId="77777777" w:rsidR="0026392E" w:rsidRPr="004F3723" w:rsidRDefault="0026392E" w:rsidP="0021353B">
            <w:pPr>
              <w:rPr>
                <w:rFonts w:asciiTheme="minorHAnsi" w:hAnsiTheme="minorHAnsi" w:cstheme="minorHAnsi"/>
                <w:sz w:val="22"/>
                <w:szCs w:val="22"/>
              </w:rPr>
            </w:pPr>
            <w:r w:rsidRPr="004F3723">
              <w:rPr>
                <w:rFonts w:asciiTheme="minorHAnsi" w:hAnsiTheme="minorHAnsi" w:cstheme="minorHAnsi"/>
                <w:sz w:val="22"/>
                <w:szCs w:val="22"/>
              </w:rPr>
              <w:lastRenderedPageBreak/>
              <w:t>Signature and Date</w:t>
            </w:r>
          </w:p>
          <w:p w14:paraId="1A8B05AD" w14:textId="77777777" w:rsidR="0026392E" w:rsidRPr="004F3723" w:rsidRDefault="0026392E" w:rsidP="0021353B">
            <w:pPr>
              <w:rPr>
                <w:rFonts w:asciiTheme="minorHAnsi" w:hAnsiTheme="minorHAnsi" w:cstheme="minorHAnsi"/>
                <w:sz w:val="22"/>
                <w:szCs w:val="22"/>
              </w:rPr>
            </w:pPr>
          </w:p>
          <w:p w14:paraId="62656CFA" w14:textId="77777777" w:rsidR="0026392E" w:rsidRPr="004F3723" w:rsidRDefault="0026392E" w:rsidP="0021353B">
            <w:pPr>
              <w:spacing w:line="240" w:lineRule="auto"/>
              <w:rPr>
                <w:rFonts w:asciiTheme="minorHAnsi" w:hAnsiTheme="minorHAnsi" w:cstheme="minorHAnsi"/>
                <w:sz w:val="22"/>
                <w:szCs w:val="22"/>
              </w:rPr>
            </w:pPr>
            <w:r w:rsidRPr="00A53995">
              <w:rPr>
                <w:rFonts w:ascii="Blackadder ITC" w:hAnsi="Blackadder ITC" w:cstheme="minorHAnsi"/>
                <w:sz w:val="32"/>
                <w:szCs w:val="32"/>
              </w:rPr>
              <w:t>Jon David</w:t>
            </w:r>
            <w:r w:rsidRPr="004F3723">
              <w:rPr>
                <w:rFonts w:asciiTheme="minorHAnsi" w:hAnsiTheme="minorHAnsi" w:cstheme="minorHAnsi"/>
                <w:sz w:val="22"/>
                <w:szCs w:val="22"/>
              </w:rPr>
              <w:t xml:space="preserve">            21/05/21</w:t>
            </w:r>
          </w:p>
        </w:tc>
      </w:tr>
    </w:tbl>
    <w:p w14:paraId="232C5C6A" w14:textId="77777777" w:rsidR="0005333C" w:rsidRDefault="0005333C"/>
    <w:tbl>
      <w:tblPr>
        <w:tblStyle w:val="TableGrid"/>
        <w:tblW w:w="0" w:type="auto"/>
        <w:tblLook w:val="04A0" w:firstRow="1" w:lastRow="0" w:firstColumn="1" w:lastColumn="0" w:noHBand="0" w:noVBand="1"/>
      </w:tblPr>
      <w:tblGrid>
        <w:gridCol w:w="1612"/>
        <w:gridCol w:w="5434"/>
        <w:gridCol w:w="6902"/>
      </w:tblGrid>
      <w:tr w:rsidR="0026392E" w:rsidRPr="004F3723" w14:paraId="3F766486" w14:textId="77777777" w:rsidTr="0005333C">
        <w:tc>
          <w:tcPr>
            <w:tcW w:w="1612" w:type="dxa"/>
          </w:tcPr>
          <w:p w14:paraId="2C1DD063" w14:textId="77777777" w:rsidR="0026392E" w:rsidRPr="004F3723" w:rsidRDefault="0026392E" w:rsidP="0021353B">
            <w:pPr>
              <w:rPr>
                <w:rFonts w:asciiTheme="minorHAnsi" w:hAnsiTheme="minorHAnsi" w:cstheme="minorHAnsi"/>
                <w:b/>
                <w:bCs/>
                <w:sz w:val="22"/>
                <w:szCs w:val="22"/>
              </w:rPr>
            </w:pPr>
            <w:r w:rsidRPr="004F3723">
              <w:rPr>
                <w:rFonts w:asciiTheme="minorHAnsi" w:hAnsiTheme="minorHAnsi" w:cstheme="minorHAnsi"/>
                <w:b/>
                <w:bCs/>
                <w:sz w:val="22"/>
                <w:szCs w:val="22"/>
              </w:rPr>
              <w:t xml:space="preserve">Review notes: </w:t>
            </w:r>
          </w:p>
        </w:tc>
        <w:tc>
          <w:tcPr>
            <w:tcW w:w="12336" w:type="dxa"/>
            <w:gridSpan w:val="2"/>
          </w:tcPr>
          <w:p w14:paraId="26BDAA46" w14:textId="6C9A07EE" w:rsidR="0026392E" w:rsidRPr="004F3723" w:rsidRDefault="0026392E" w:rsidP="0021353B">
            <w:pPr>
              <w:rPr>
                <w:rFonts w:asciiTheme="minorHAnsi" w:hAnsiTheme="minorHAnsi" w:cstheme="minorHAnsi"/>
                <w:sz w:val="22"/>
                <w:szCs w:val="22"/>
              </w:rPr>
            </w:pPr>
            <w:r w:rsidRPr="004F3723">
              <w:rPr>
                <w:rFonts w:asciiTheme="minorHAnsi" w:hAnsiTheme="minorHAnsi" w:cstheme="minorHAnsi"/>
                <w:sz w:val="22"/>
                <w:szCs w:val="22"/>
              </w:rPr>
              <w:t xml:space="preserve">All three projects address the requirements of the unit and have involved different methodologies.  The ABC reports clearly show review processes and improvements to the process in the following year.  Discussions with the Contract Manager and Chair of the stakeholder group have been recorded and can be accessed at this link.  These conversations confirmed the authenticity of the evidence. Discussions with project team members confirmed consultative approach was used. </w:t>
            </w:r>
          </w:p>
          <w:p w14:paraId="553A0064" w14:textId="77777777" w:rsidR="0026392E" w:rsidRPr="004F3723" w:rsidRDefault="0026392E" w:rsidP="0021353B">
            <w:pPr>
              <w:rPr>
                <w:rFonts w:asciiTheme="minorHAnsi" w:hAnsiTheme="minorHAnsi" w:cstheme="minorHAnsi"/>
                <w:sz w:val="22"/>
                <w:szCs w:val="22"/>
              </w:rPr>
            </w:pPr>
          </w:p>
          <w:p w14:paraId="2D2DE8AD" w14:textId="77777777" w:rsidR="0026392E" w:rsidRPr="004F3723" w:rsidRDefault="0026392E" w:rsidP="0021353B">
            <w:pPr>
              <w:rPr>
                <w:rFonts w:asciiTheme="minorHAnsi" w:hAnsiTheme="minorHAnsi" w:cstheme="minorHAnsi"/>
                <w:sz w:val="22"/>
                <w:szCs w:val="22"/>
                <w:u w:val="single"/>
              </w:rPr>
            </w:pPr>
            <w:r w:rsidRPr="004F3723">
              <w:rPr>
                <w:rFonts w:asciiTheme="minorHAnsi" w:hAnsiTheme="minorHAnsi" w:cstheme="minorHAnsi"/>
                <w:sz w:val="22"/>
                <w:szCs w:val="22"/>
                <w:u w:val="single"/>
              </w:rPr>
              <w:t>Interview recordings.</w:t>
            </w:r>
          </w:p>
          <w:p w14:paraId="2CF49EA1" w14:textId="77777777" w:rsidR="0026392E" w:rsidRPr="004F3723" w:rsidRDefault="0026392E" w:rsidP="0021353B">
            <w:pPr>
              <w:spacing w:line="240" w:lineRule="auto"/>
              <w:rPr>
                <w:rFonts w:asciiTheme="minorHAnsi" w:hAnsiTheme="minorHAnsi" w:cstheme="minorHAnsi"/>
                <w:sz w:val="22"/>
                <w:szCs w:val="22"/>
              </w:rPr>
            </w:pPr>
          </w:p>
        </w:tc>
      </w:tr>
      <w:tr w:rsidR="0026392E" w:rsidRPr="004F3723" w14:paraId="1869DBF1" w14:textId="77777777" w:rsidTr="0005333C">
        <w:tc>
          <w:tcPr>
            <w:tcW w:w="1612" w:type="dxa"/>
          </w:tcPr>
          <w:p w14:paraId="3BFB40F2" w14:textId="77777777" w:rsidR="0026392E" w:rsidRPr="004F3723" w:rsidRDefault="0026392E" w:rsidP="0021353B">
            <w:pPr>
              <w:rPr>
                <w:rFonts w:asciiTheme="minorHAnsi" w:hAnsiTheme="minorHAnsi" w:cstheme="minorHAnsi"/>
                <w:b/>
                <w:bCs/>
                <w:sz w:val="22"/>
                <w:szCs w:val="22"/>
              </w:rPr>
            </w:pPr>
            <w:r w:rsidRPr="004F3723">
              <w:rPr>
                <w:rFonts w:asciiTheme="minorHAnsi" w:hAnsiTheme="minorHAnsi" w:cstheme="minorHAnsi"/>
                <w:b/>
                <w:bCs/>
                <w:sz w:val="22"/>
                <w:szCs w:val="22"/>
              </w:rPr>
              <w:t>Outcome:</w:t>
            </w:r>
          </w:p>
        </w:tc>
        <w:tc>
          <w:tcPr>
            <w:tcW w:w="5434" w:type="dxa"/>
            <w:vAlign w:val="center"/>
          </w:tcPr>
          <w:p w14:paraId="30F75CB5" w14:textId="77777777" w:rsidR="0026392E" w:rsidRPr="004F3723" w:rsidRDefault="0026392E" w:rsidP="0021353B">
            <w:pPr>
              <w:rPr>
                <w:rFonts w:asciiTheme="minorHAnsi" w:hAnsiTheme="minorHAnsi" w:cstheme="minorHAnsi"/>
                <w:b/>
                <w:bCs/>
                <w:sz w:val="22"/>
                <w:szCs w:val="22"/>
              </w:rPr>
            </w:pPr>
            <w:r w:rsidRPr="004F3723">
              <w:rPr>
                <w:rFonts w:asciiTheme="minorHAnsi" w:hAnsiTheme="minorHAnsi" w:cstheme="minorHAnsi"/>
                <w:noProof/>
                <w:szCs w:val="22"/>
                <w:lang w:eastAsia="en-AU"/>
              </w:rPr>
              <w:drawing>
                <wp:anchor distT="0" distB="0" distL="114300" distR="114300" simplePos="0" relativeHeight="251659264" behindDoc="0" locked="0" layoutInCell="1" allowOverlap="1" wp14:anchorId="7A539C89" wp14:editId="74A91B8B">
                  <wp:simplePos x="0" y="0"/>
                  <wp:positionH relativeFrom="column">
                    <wp:posOffset>2541270</wp:posOffset>
                  </wp:positionH>
                  <wp:positionV relativeFrom="paragraph">
                    <wp:posOffset>1905</wp:posOffset>
                  </wp:positionV>
                  <wp:extent cx="308610" cy="308610"/>
                  <wp:effectExtent l="0" t="0" r="0" b="0"/>
                  <wp:wrapNone/>
                  <wp:docPr id="3" name="Graphic 3"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3" descr="Checkmark with solid fill"/>
                          <pic:cNvPicPr/>
                        </pic:nvPicPr>
                        <pic:blipFill>
                          <a:blip r:embed="rId13"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14"/>
                              </a:ext>
                            </a:extLst>
                          </a:blip>
                          <a:stretch>
                            <a:fillRect/>
                          </a:stretch>
                        </pic:blipFill>
                        <pic:spPr>
                          <a:xfrm>
                            <a:off x="0" y="0"/>
                            <a:ext cx="308610" cy="308610"/>
                          </a:xfrm>
                          <a:prstGeom prst="rect">
                            <a:avLst/>
                          </a:prstGeom>
                        </pic:spPr>
                      </pic:pic>
                    </a:graphicData>
                  </a:graphic>
                  <wp14:sizeRelH relativeFrom="margin">
                    <wp14:pctWidth>0</wp14:pctWidth>
                  </wp14:sizeRelH>
                  <wp14:sizeRelV relativeFrom="margin">
                    <wp14:pctHeight>0</wp14:pctHeight>
                  </wp14:sizeRelV>
                </wp:anchor>
              </w:drawing>
            </w:r>
            <w:r w:rsidRPr="004F3723">
              <w:rPr>
                <w:rFonts w:asciiTheme="minorHAnsi" w:hAnsiTheme="minorHAnsi" w:cstheme="minorHAnsi"/>
                <w:b/>
                <w:bCs/>
                <w:sz w:val="22"/>
                <w:szCs w:val="22"/>
              </w:rPr>
              <w:t xml:space="preserve">Vocationally competent                                   </w:t>
            </w:r>
            <w:r w:rsidRPr="004F3723">
              <w:rPr>
                <w:rFonts w:asciiTheme="minorHAnsi" w:hAnsiTheme="minorHAnsi" w:cstheme="minorHAnsi"/>
                <w:b/>
                <w:bCs/>
                <w:noProof/>
                <w:szCs w:val="22"/>
                <w:lang w:eastAsia="en-AU"/>
              </w:rPr>
              <w:drawing>
                <wp:inline distT="0" distB="0" distL="0" distR="0" wp14:anchorId="1692935E" wp14:editId="102C37F8">
                  <wp:extent cx="356260" cy="356260"/>
                  <wp:effectExtent l="0" t="0" r="5715" b="5715"/>
                  <wp:docPr id="1" name="Graphic 1"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Stop outline"/>
                          <pic:cNvPicPr/>
                        </pic:nvPicPr>
                        <pic:blipFill>
                          <a:blip r:embed="rId15"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16"/>
                              </a:ext>
                            </a:extLst>
                          </a:blip>
                          <a:stretch>
                            <a:fillRect/>
                          </a:stretch>
                        </pic:blipFill>
                        <pic:spPr>
                          <a:xfrm flipV="1">
                            <a:off x="0" y="0"/>
                            <a:ext cx="363121" cy="363121"/>
                          </a:xfrm>
                          <a:prstGeom prst="rect">
                            <a:avLst/>
                          </a:prstGeom>
                        </pic:spPr>
                      </pic:pic>
                    </a:graphicData>
                  </a:graphic>
                </wp:inline>
              </w:drawing>
            </w:r>
          </w:p>
        </w:tc>
        <w:tc>
          <w:tcPr>
            <w:tcW w:w="6902" w:type="dxa"/>
          </w:tcPr>
          <w:p w14:paraId="1CAC4899" w14:textId="77777777" w:rsidR="0026392E" w:rsidRPr="004F3723" w:rsidRDefault="0026392E" w:rsidP="0021353B">
            <w:pPr>
              <w:spacing w:line="240" w:lineRule="auto"/>
              <w:rPr>
                <w:rFonts w:asciiTheme="minorHAnsi" w:hAnsiTheme="minorHAnsi" w:cstheme="minorHAnsi"/>
                <w:b/>
                <w:bCs/>
                <w:sz w:val="22"/>
                <w:szCs w:val="22"/>
              </w:rPr>
            </w:pPr>
            <w:r w:rsidRPr="004F3723">
              <w:rPr>
                <w:rFonts w:asciiTheme="minorHAnsi" w:hAnsiTheme="minorHAnsi" w:cstheme="minorHAnsi"/>
                <w:b/>
                <w:bCs/>
                <w:sz w:val="22"/>
                <w:szCs w:val="22"/>
              </w:rPr>
              <w:t xml:space="preserve">Further Evidence Required                                       </w:t>
            </w:r>
            <w:r w:rsidRPr="004F3723">
              <w:rPr>
                <w:rFonts w:asciiTheme="minorHAnsi" w:hAnsiTheme="minorHAnsi" w:cstheme="minorHAnsi"/>
                <w:b/>
                <w:bCs/>
                <w:noProof/>
                <w:szCs w:val="22"/>
                <w:lang w:eastAsia="en-AU"/>
              </w:rPr>
              <w:drawing>
                <wp:inline distT="0" distB="0" distL="0" distR="0" wp14:anchorId="0B6BEF20" wp14:editId="46C163C9">
                  <wp:extent cx="356260" cy="356260"/>
                  <wp:effectExtent l="0" t="0" r="5715" b="5715"/>
                  <wp:docPr id="2" name="Graphic 2"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Stop outline"/>
                          <pic:cNvPicPr/>
                        </pic:nvPicPr>
                        <pic:blipFill>
                          <a:blip r:embed="rId15"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16"/>
                              </a:ext>
                            </a:extLst>
                          </a:blip>
                          <a:stretch>
                            <a:fillRect/>
                          </a:stretch>
                        </pic:blipFill>
                        <pic:spPr>
                          <a:xfrm flipV="1">
                            <a:off x="0" y="0"/>
                            <a:ext cx="363121" cy="363121"/>
                          </a:xfrm>
                          <a:prstGeom prst="rect">
                            <a:avLst/>
                          </a:prstGeom>
                        </pic:spPr>
                      </pic:pic>
                    </a:graphicData>
                  </a:graphic>
                </wp:inline>
              </w:drawing>
            </w:r>
          </w:p>
        </w:tc>
      </w:tr>
      <w:tr w:rsidR="0026392E" w:rsidRPr="004F3723" w14:paraId="3CE013E9" w14:textId="77777777" w:rsidTr="0005333C">
        <w:tc>
          <w:tcPr>
            <w:tcW w:w="1612" w:type="dxa"/>
          </w:tcPr>
          <w:p w14:paraId="30277588" w14:textId="77777777" w:rsidR="0026392E" w:rsidRPr="004F3723" w:rsidRDefault="0026392E" w:rsidP="0021353B">
            <w:pPr>
              <w:rPr>
                <w:rFonts w:asciiTheme="minorHAnsi" w:hAnsiTheme="minorHAnsi" w:cstheme="minorHAnsi"/>
                <w:b/>
                <w:bCs/>
                <w:sz w:val="22"/>
                <w:szCs w:val="22"/>
              </w:rPr>
            </w:pPr>
            <w:r w:rsidRPr="004F3723">
              <w:rPr>
                <w:rFonts w:asciiTheme="minorHAnsi" w:hAnsiTheme="minorHAnsi" w:cstheme="minorHAnsi"/>
                <w:b/>
                <w:bCs/>
                <w:sz w:val="22"/>
                <w:szCs w:val="22"/>
              </w:rPr>
              <w:t>Further Evidence</w:t>
            </w:r>
          </w:p>
        </w:tc>
        <w:tc>
          <w:tcPr>
            <w:tcW w:w="12336" w:type="dxa"/>
            <w:gridSpan w:val="2"/>
          </w:tcPr>
          <w:p w14:paraId="74D4B918" w14:textId="77777777" w:rsidR="0026392E" w:rsidRPr="004F3723" w:rsidRDefault="0026392E" w:rsidP="0021353B">
            <w:pPr>
              <w:rPr>
                <w:rFonts w:asciiTheme="minorHAnsi" w:hAnsiTheme="minorHAnsi" w:cstheme="minorHAnsi"/>
                <w:sz w:val="22"/>
                <w:szCs w:val="22"/>
              </w:rPr>
            </w:pPr>
          </w:p>
          <w:p w14:paraId="1FCDD3FE" w14:textId="77777777" w:rsidR="0026392E" w:rsidRPr="004F3723" w:rsidRDefault="0026392E" w:rsidP="0021353B">
            <w:pPr>
              <w:rPr>
                <w:rFonts w:asciiTheme="minorHAnsi" w:hAnsiTheme="minorHAnsi" w:cstheme="minorHAnsi"/>
                <w:sz w:val="22"/>
                <w:szCs w:val="22"/>
              </w:rPr>
            </w:pPr>
          </w:p>
          <w:p w14:paraId="364A7DEF" w14:textId="77777777" w:rsidR="0026392E" w:rsidRPr="004F3723" w:rsidRDefault="0026392E" w:rsidP="0021353B">
            <w:pPr>
              <w:rPr>
                <w:rFonts w:asciiTheme="minorHAnsi" w:hAnsiTheme="minorHAnsi" w:cstheme="minorHAnsi"/>
                <w:sz w:val="22"/>
                <w:szCs w:val="22"/>
              </w:rPr>
            </w:pPr>
          </w:p>
          <w:p w14:paraId="62CDF850" w14:textId="77777777" w:rsidR="0026392E" w:rsidRPr="004F3723" w:rsidRDefault="0026392E" w:rsidP="0021353B">
            <w:pPr>
              <w:rPr>
                <w:rFonts w:asciiTheme="minorHAnsi" w:hAnsiTheme="minorHAnsi" w:cstheme="minorHAnsi"/>
                <w:sz w:val="22"/>
                <w:szCs w:val="22"/>
              </w:rPr>
            </w:pPr>
          </w:p>
          <w:p w14:paraId="12BC01A3" w14:textId="77777777" w:rsidR="0026392E" w:rsidRPr="004F3723" w:rsidRDefault="0026392E" w:rsidP="0021353B">
            <w:pPr>
              <w:rPr>
                <w:rFonts w:asciiTheme="minorHAnsi" w:hAnsiTheme="minorHAnsi" w:cstheme="minorHAnsi"/>
                <w:sz w:val="22"/>
                <w:szCs w:val="22"/>
              </w:rPr>
            </w:pPr>
          </w:p>
          <w:p w14:paraId="51978542" w14:textId="77777777" w:rsidR="0026392E" w:rsidRPr="004F3723" w:rsidRDefault="0026392E" w:rsidP="0021353B">
            <w:pPr>
              <w:spacing w:line="240" w:lineRule="auto"/>
              <w:rPr>
                <w:rFonts w:asciiTheme="minorHAnsi" w:hAnsiTheme="minorHAnsi" w:cstheme="minorHAnsi"/>
                <w:sz w:val="22"/>
                <w:szCs w:val="22"/>
              </w:rPr>
            </w:pPr>
          </w:p>
        </w:tc>
      </w:tr>
      <w:bookmarkEnd w:id="0"/>
    </w:tbl>
    <w:p w14:paraId="7B68B0CD" w14:textId="77777777" w:rsidR="0026392E" w:rsidRDefault="0026392E" w:rsidP="0026392E"/>
    <w:p w14:paraId="18E44FA7" w14:textId="1FFB2594" w:rsidR="00DB3952" w:rsidRDefault="00DB3952"/>
    <w:p w14:paraId="00DD5026" w14:textId="455869D1" w:rsidR="0026392E" w:rsidRDefault="0026392E"/>
    <w:p w14:paraId="6BE0509D" w14:textId="17818C9A" w:rsidR="0026392E" w:rsidRDefault="0026392E"/>
    <w:p w14:paraId="2715C4E4" w14:textId="77777777" w:rsidR="0026392E" w:rsidRDefault="0026392E">
      <w:pPr>
        <w:sectPr w:rsidR="0026392E" w:rsidSect="0026392E">
          <w:pgSz w:w="16838" w:h="11906" w:orient="landscape"/>
          <w:pgMar w:top="1440" w:right="1440" w:bottom="1440" w:left="1440" w:header="708" w:footer="708" w:gutter="0"/>
          <w:cols w:space="708"/>
          <w:docGrid w:linePitch="360"/>
        </w:sectPr>
      </w:pPr>
    </w:p>
    <w:p w14:paraId="60D0D409" w14:textId="03999172" w:rsidR="00070746" w:rsidRPr="00070746" w:rsidRDefault="00070746" w:rsidP="00070746">
      <w:pPr>
        <w:rPr>
          <w:rFonts w:asciiTheme="minorHAnsi" w:hAnsiTheme="minorHAnsi" w:cstheme="minorHAnsi"/>
          <w:b/>
          <w:sz w:val="28"/>
          <w:szCs w:val="28"/>
        </w:rPr>
      </w:pPr>
      <w:r w:rsidRPr="00070746">
        <w:rPr>
          <w:rFonts w:asciiTheme="minorHAnsi" w:hAnsiTheme="minorHAnsi" w:cstheme="minorHAnsi"/>
          <w:b/>
          <w:sz w:val="28"/>
          <w:szCs w:val="28"/>
        </w:rPr>
        <w:lastRenderedPageBreak/>
        <w:t xml:space="preserve">Activity </w:t>
      </w:r>
      <w:r w:rsidR="007A3220">
        <w:rPr>
          <w:rFonts w:asciiTheme="minorHAnsi" w:hAnsiTheme="minorHAnsi" w:cstheme="minorHAnsi"/>
          <w:b/>
          <w:sz w:val="28"/>
          <w:szCs w:val="28"/>
        </w:rPr>
        <w:t>three</w:t>
      </w:r>
      <w:r w:rsidRPr="00070746">
        <w:rPr>
          <w:rFonts w:asciiTheme="minorHAnsi" w:hAnsiTheme="minorHAnsi" w:cstheme="minorHAnsi"/>
          <w:b/>
          <w:sz w:val="28"/>
          <w:szCs w:val="28"/>
        </w:rPr>
        <w:t>: Approaches to Maintain Industry Currency</w:t>
      </w:r>
    </w:p>
    <w:p w14:paraId="46634079" w14:textId="77777777" w:rsidR="00070746" w:rsidRPr="00070746" w:rsidRDefault="00070746" w:rsidP="00070746">
      <w:pPr>
        <w:rPr>
          <w:rFonts w:ascii="Arial" w:hAnsi="Arial" w:cs="Arial"/>
        </w:rPr>
      </w:pPr>
    </w:p>
    <w:tbl>
      <w:tblPr>
        <w:tblStyle w:val="TableGrid"/>
        <w:tblW w:w="0" w:type="auto"/>
        <w:tblLook w:val="04A0" w:firstRow="1" w:lastRow="0" w:firstColumn="1" w:lastColumn="0" w:noHBand="0" w:noVBand="1"/>
      </w:tblPr>
      <w:tblGrid>
        <w:gridCol w:w="2254"/>
        <w:gridCol w:w="2254"/>
        <w:gridCol w:w="2254"/>
        <w:gridCol w:w="2254"/>
      </w:tblGrid>
      <w:tr w:rsidR="00070746" w:rsidRPr="00070746" w14:paraId="4EA5353B" w14:textId="77777777" w:rsidTr="00D56C51">
        <w:tc>
          <w:tcPr>
            <w:tcW w:w="2254" w:type="dxa"/>
          </w:tcPr>
          <w:p w14:paraId="68AD4EAD" w14:textId="77777777" w:rsidR="00070746" w:rsidRPr="00070746" w:rsidRDefault="00070746" w:rsidP="00D56C51">
            <w:pPr>
              <w:rPr>
                <w:rFonts w:asciiTheme="minorHAnsi" w:hAnsiTheme="minorHAnsi" w:cstheme="minorHAnsi"/>
                <w:b/>
                <w:sz w:val="22"/>
                <w:szCs w:val="22"/>
              </w:rPr>
            </w:pPr>
          </w:p>
        </w:tc>
        <w:tc>
          <w:tcPr>
            <w:tcW w:w="2254" w:type="dxa"/>
          </w:tcPr>
          <w:p w14:paraId="5BB03231" w14:textId="77777777" w:rsidR="00070746" w:rsidRPr="00070746" w:rsidRDefault="00070746" w:rsidP="00D56C51">
            <w:pPr>
              <w:rPr>
                <w:rFonts w:asciiTheme="minorHAnsi" w:hAnsiTheme="minorHAnsi" w:cstheme="minorHAnsi"/>
                <w:b/>
                <w:sz w:val="22"/>
                <w:szCs w:val="22"/>
              </w:rPr>
            </w:pPr>
            <w:r w:rsidRPr="00070746">
              <w:rPr>
                <w:rFonts w:asciiTheme="minorHAnsi" w:hAnsiTheme="minorHAnsi" w:cstheme="minorHAnsi"/>
                <w:b/>
                <w:sz w:val="22"/>
                <w:szCs w:val="22"/>
              </w:rPr>
              <w:t>Pro’s</w:t>
            </w:r>
          </w:p>
        </w:tc>
        <w:tc>
          <w:tcPr>
            <w:tcW w:w="2254" w:type="dxa"/>
          </w:tcPr>
          <w:p w14:paraId="1182587F" w14:textId="77777777" w:rsidR="00070746" w:rsidRPr="00070746" w:rsidRDefault="00070746" w:rsidP="00D56C51">
            <w:pPr>
              <w:rPr>
                <w:rFonts w:asciiTheme="minorHAnsi" w:hAnsiTheme="minorHAnsi" w:cstheme="minorHAnsi"/>
                <w:b/>
                <w:sz w:val="22"/>
                <w:szCs w:val="22"/>
              </w:rPr>
            </w:pPr>
            <w:r w:rsidRPr="00070746">
              <w:rPr>
                <w:rFonts w:asciiTheme="minorHAnsi" w:hAnsiTheme="minorHAnsi" w:cstheme="minorHAnsi"/>
                <w:b/>
                <w:sz w:val="22"/>
                <w:szCs w:val="22"/>
              </w:rPr>
              <w:t>Con’s</w:t>
            </w:r>
          </w:p>
        </w:tc>
        <w:tc>
          <w:tcPr>
            <w:tcW w:w="2254" w:type="dxa"/>
          </w:tcPr>
          <w:p w14:paraId="5089B9AE" w14:textId="77777777" w:rsidR="00070746" w:rsidRPr="00070746" w:rsidRDefault="00070746" w:rsidP="00D56C51">
            <w:pPr>
              <w:rPr>
                <w:rFonts w:asciiTheme="minorHAnsi" w:hAnsiTheme="minorHAnsi" w:cstheme="minorHAnsi"/>
                <w:b/>
                <w:sz w:val="22"/>
                <w:szCs w:val="22"/>
              </w:rPr>
            </w:pPr>
            <w:r w:rsidRPr="00070746">
              <w:rPr>
                <w:rFonts w:asciiTheme="minorHAnsi" w:hAnsiTheme="minorHAnsi" w:cstheme="minorHAnsi"/>
                <w:b/>
                <w:sz w:val="22"/>
                <w:szCs w:val="22"/>
              </w:rPr>
              <w:t>Would this work for me?</w:t>
            </w:r>
            <w:bookmarkStart w:id="1" w:name="_GoBack"/>
            <w:bookmarkEnd w:id="1"/>
          </w:p>
        </w:tc>
      </w:tr>
      <w:tr w:rsidR="00BA5D83" w:rsidRPr="00070746" w14:paraId="13C47AB1" w14:textId="77777777" w:rsidTr="00D56C51">
        <w:tc>
          <w:tcPr>
            <w:tcW w:w="2254" w:type="dxa"/>
          </w:tcPr>
          <w:p w14:paraId="5CA7BDB8" w14:textId="77777777" w:rsidR="00BA5D83" w:rsidRPr="00BA5D83" w:rsidRDefault="00BA5D83" w:rsidP="00BA5D83">
            <w:pPr>
              <w:rPr>
                <w:rFonts w:asciiTheme="minorHAnsi" w:hAnsiTheme="minorHAnsi" w:cstheme="minorHAnsi"/>
                <w:b/>
                <w:sz w:val="24"/>
                <w:szCs w:val="24"/>
              </w:rPr>
            </w:pPr>
            <w:r w:rsidRPr="00BA5D83">
              <w:rPr>
                <w:rFonts w:asciiTheme="minorHAnsi" w:hAnsiTheme="minorHAnsi" w:cstheme="minorHAnsi"/>
                <w:b/>
                <w:sz w:val="24"/>
                <w:szCs w:val="24"/>
              </w:rPr>
              <w:t>Approach 1</w:t>
            </w:r>
          </w:p>
          <w:p w14:paraId="2A262006" w14:textId="77777777" w:rsidR="00BA5D83" w:rsidRPr="00BA5D83" w:rsidRDefault="00BA5D83" w:rsidP="00BA5D83">
            <w:pPr>
              <w:rPr>
                <w:rFonts w:asciiTheme="minorHAnsi" w:hAnsiTheme="minorHAnsi" w:cstheme="minorHAnsi"/>
                <w:b/>
                <w:sz w:val="24"/>
                <w:szCs w:val="24"/>
              </w:rPr>
            </w:pPr>
          </w:p>
          <w:p w14:paraId="13A75A67" w14:textId="77777777" w:rsidR="00BA5D83" w:rsidRPr="00BA5D83" w:rsidRDefault="00BA5D83" w:rsidP="00BA5D83">
            <w:pPr>
              <w:rPr>
                <w:rFonts w:asciiTheme="minorHAnsi" w:hAnsiTheme="minorHAnsi" w:cstheme="minorHAnsi"/>
                <w:b/>
                <w:sz w:val="24"/>
                <w:szCs w:val="24"/>
              </w:rPr>
            </w:pPr>
            <w:r w:rsidRPr="00BA5D83">
              <w:rPr>
                <w:rFonts w:asciiTheme="minorHAnsi" w:hAnsiTheme="minorHAnsi" w:cstheme="minorHAnsi"/>
                <w:b/>
                <w:sz w:val="24"/>
                <w:szCs w:val="24"/>
              </w:rPr>
              <w:t>Workplace Shifts / Experience</w:t>
            </w:r>
          </w:p>
          <w:p w14:paraId="1643DB31" w14:textId="77777777" w:rsidR="00BA5D83" w:rsidRPr="00BA5D83" w:rsidRDefault="00BA5D83" w:rsidP="00BA5D83">
            <w:pPr>
              <w:rPr>
                <w:rFonts w:asciiTheme="minorHAnsi" w:hAnsiTheme="minorHAnsi" w:cstheme="minorHAnsi"/>
                <w:b/>
                <w:sz w:val="24"/>
                <w:szCs w:val="24"/>
              </w:rPr>
            </w:pPr>
          </w:p>
          <w:p w14:paraId="443C9C00" w14:textId="77777777" w:rsidR="00BA5D83" w:rsidRPr="00BA5D83" w:rsidRDefault="00BA5D83" w:rsidP="00BA5D83">
            <w:pPr>
              <w:rPr>
                <w:rFonts w:asciiTheme="minorHAnsi" w:hAnsiTheme="minorHAnsi" w:cstheme="minorHAnsi"/>
                <w:b/>
                <w:sz w:val="24"/>
                <w:szCs w:val="24"/>
              </w:rPr>
            </w:pPr>
          </w:p>
          <w:p w14:paraId="271F130F" w14:textId="77777777" w:rsidR="00BA5D83" w:rsidRPr="00BA5D83" w:rsidRDefault="00BA5D83" w:rsidP="00BA5D83">
            <w:pPr>
              <w:rPr>
                <w:rFonts w:asciiTheme="minorHAnsi" w:hAnsiTheme="minorHAnsi" w:cstheme="minorHAnsi"/>
                <w:b/>
                <w:sz w:val="24"/>
                <w:szCs w:val="24"/>
              </w:rPr>
            </w:pPr>
          </w:p>
        </w:tc>
        <w:tc>
          <w:tcPr>
            <w:tcW w:w="2254" w:type="dxa"/>
          </w:tcPr>
          <w:p w14:paraId="6E2AE7C9" w14:textId="77777777" w:rsidR="00BA5D83" w:rsidRPr="00070746" w:rsidRDefault="00BA5D83" w:rsidP="00BA5D83">
            <w:pPr>
              <w:rPr>
                <w:rFonts w:asciiTheme="minorHAnsi" w:hAnsiTheme="minorHAnsi" w:cstheme="minorHAnsi"/>
                <w:sz w:val="22"/>
                <w:szCs w:val="22"/>
              </w:rPr>
            </w:pPr>
          </w:p>
        </w:tc>
        <w:tc>
          <w:tcPr>
            <w:tcW w:w="2254" w:type="dxa"/>
          </w:tcPr>
          <w:p w14:paraId="7F0AF2D7" w14:textId="77777777" w:rsidR="00BA5D83" w:rsidRPr="00070746" w:rsidRDefault="00BA5D83" w:rsidP="00BA5D83">
            <w:pPr>
              <w:rPr>
                <w:rFonts w:asciiTheme="minorHAnsi" w:hAnsiTheme="minorHAnsi" w:cstheme="minorHAnsi"/>
                <w:sz w:val="22"/>
                <w:szCs w:val="22"/>
              </w:rPr>
            </w:pPr>
          </w:p>
        </w:tc>
        <w:tc>
          <w:tcPr>
            <w:tcW w:w="2254" w:type="dxa"/>
          </w:tcPr>
          <w:p w14:paraId="621326CD" w14:textId="77777777" w:rsidR="00BA5D83" w:rsidRPr="00070746" w:rsidRDefault="00BA5D83" w:rsidP="00BA5D83">
            <w:pPr>
              <w:rPr>
                <w:rFonts w:asciiTheme="minorHAnsi" w:hAnsiTheme="minorHAnsi" w:cstheme="minorHAnsi"/>
                <w:sz w:val="22"/>
                <w:szCs w:val="22"/>
              </w:rPr>
            </w:pPr>
          </w:p>
        </w:tc>
      </w:tr>
      <w:tr w:rsidR="00BA5D83" w:rsidRPr="00070746" w14:paraId="70C4CABC" w14:textId="77777777" w:rsidTr="00D56C51">
        <w:tc>
          <w:tcPr>
            <w:tcW w:w="2254" w:type="dxa"/>
          </w:tcPr>
          <w:p w14:paraId="6439847D" w14:textId="77777777" w:rsidR="00BA5D83" w:rsidRPr="00BA5D83" w:rsidRDefault="00BA5D83" w:rsidP="00BA5D83">
            <w:pPr>
              <w:rPr>
                <w:rFonts w:asciiTheme="minorHAnsi" w:hAnsiTheme="minorHAnsi" w:cstheme="minorHAnsi"/>
                <w:b/>
                <w:sz w:val="24"/>
                <w:szCs w:val="24"/>
              </w:rPr>
            </w:pPr>
            <w:r w:rsidRPr="00BA5D83">
              <w:rPr>
                <w:rFonts w:asciiTheme="minorHAnsi" w:hAnsiTheme="minorHAnsi" w:cstheme="minorHAnsi"/>
                <w:b/>
                <w:sz w:val="24"/>
                <w:szCs w:val="24"/>
              </w:rPr>
              <w:t>Approach 2</w:t>
            </w:r>
          </w:p>
          <w:p w14:paraId="0D9C9D1C" w14:textId="77777777" w:rsidR="00BA5D83" w:rsidRPr="00BA5D83" w:rsidRDefault="00BA5D83" w:rsidP="00BA5D83">
            <w:pPr>
              <w:rPr>
                <w:rFonts w:asciiTheme="minorHAnsi" w:hAnsiTheme="minorHAnsi" w:cstheme="minorHAnsi"/>
                <w:b/>
                <w:sz w:val="24"/>
                <w:szCs w:val="24"/>
              </w:rPr>
            </w:pPr>
          </w:p>
          <w:p w14:paraId="4C43EBA6" w14:textId="77777777" w:rsidR="00BA5D83" w:rsidRPr="00BA5D83" w:rsidRDefault="00BA5D83" w:rsidP="00BA5D83">
            <w:pPr>
              <w:rPr>
                <w:rFonts w:asciiTheme="minorHAnsi" w:hAnsiTheme="minorHAnsi" w:cstheme="minorHAnsi"/>
                <w:b/>
                <w:sz w:val="24"/>
                <w:szCs w:val="24"/>
              </w:rPr>
            </w:pPr>
            <w:r w:rsidRPr="00BA5D83">
              <w:rPr>
                <w:rFonts w:asciiTheme="minorHAnsi" w:hAnsiTheme="minorHAnsi" w:cstheme="minorHAnsi"/>
                <w:b/>
                <w:sz w:val="24"/>
                <w:szCs w:val="24"/>
              </w:rPr>
              <w:t>Professional Memberships</w:t>
            </w:r>
          </w:p>
          <w:p w14:paraId="64B42D26" w14:textId="77777777" w:rsidR="00BA5D83" w:rsidRPr="00BA5D83" w:rsidRDefault="00BA5D83" w:rsidP="00BA5D83">
            <w:pPr>
              <w:rPr>
                <w:rFonts w:asciiTheme="minorHAnsi" w:hAnsiTheme="minorHAnsi" w:cstheme="minorHAnsi"/>
                <w:b/>
                <w:sz w:val="24"/>
                <w:szCs w:val="24"/>
              </w:rPr>
            </w:pPr>
          </w:p>
          <w:p w14:paraId="6F34EF95" w14:textId="77777777" w:rsidR="00BA5D83" w:rsidRPr="00BA5D83" w:rsidRDefault="00BA5D83" w:rsidP="00BA5D83">
            <w:pPr>
              <w:rPr>
                <w:rFonts w:asciiTheme="minorHAnsi" w:hAnsiTheme="minorHAnsi" w:cstheme="minorHAnsi"/>
                <w:b/>
                <w:sz w:val="24"/>
                <w:szCs w:val="24"/>
              </w:rPr>
            </w:pPr>
          </w:p>
          <w:p w14:paraId="31A5F6A2" w14:textId="77777777" w:rsidR="00BA5D83" w:rsidRPr="00BA5D83" w:rsidRDefault="00BA5D83" w:rsidP="00BA5D83">
            <w:pPr>
              <w:rPr>
                <w:rFonts w:asciiTheme="minorHAnsi" w:hAnsiTheme="minorHAnsi" w:cstheme="minorHAnsi"/>
                <w:b/>
                <w:sz w:val="24"/>
                <w:szCs w:val="24"/>
              </w:rPr>
            </w:pPr>
          </w:p>
        </w:tc>
        <w:tc>
          <w:tcPr>
            <w:tcW w:w="2254" w:type="dxa"/>
          </w:tcPr>
          <w:p w14:paraId="46F36045" w14:textId="77777777" w:rsidR="00BA5D83" w:rsidRPr="00070746" w:rsidRDefault="00BA5D83" w:rsidP="00BA5D83">
            <w:pPr>
              <w:rPr>
                <w:rFonts w:asciiTheme="minorHAnsi" w:hAnsiTheme="minorHAnsi" w:cstheme="minorHAnsi"/>
                <w:sz w:val="22"/>
                <w:szCs w:val="22"/>
              </w:rPr>
            </w:pPr>
          </w:p>
        </w:tc>
        <w:tc>
          <w:tcPr>
            <w:tcW w:w="2254" w:type="dxa"/>
          </w:tcPr>
          <w:p w14:paraId="01C1127C" w14:textId="77777777" w:rsidR="00BA5D83" w:rsidRPr="00070746" w:rsidRDefault="00BA5D83" w:rsidP="00BA5D83">
            <w:pPr>
              <w:rPr>
                <w:rFonts w:asciiTheme="minorHAnsi" w:hAnsiTheme="minorHAnsi" w:cstheme="minorHAnsi"/>
                <w:sz w:val="22"/>
                <w:szCs w:val="22"/>
              </w:rPr>
            </w:pPr>
          </w:p>
        </w:tc>
        <w:tc>
          <w:tcPr>
            <w:tcW w:w="2254" w:type="dxa"/>
          </w:tcPr>
          <w:p w14:paraId="66EEC33C" w14:textId="77777777" w:rsidR="00BA5D83" w:rsidRPr="00070746" w:rsidRDefault="00BA5D83" w:rsidP="00BA5D83">
            <w:pPr>
              <w:rPr>
                <w:rFonts w:asciiTheme="minorHAnsi" w:hAnsiTheme="minorHAnsi" w:cstheme="minorHAnsi"/>
                <w:sz w:val="22"/>
                <w:szCs w:val="22"/>
              </w:rPr>
            </w:pPr>
          </w:p>
        </w:tc>
      </w:tr>
      <w:tr w:rsidR="00BA5D83" w:rsidRPr="00070746" w14:paraId="71A93BF2" w14:textId="77777777" w:rsidTr="00D56C51">
        <w:tc>
          <w:tcPr>
            <w:tcW w:w="2254" w:type="dxa"/>
          </w:tcPr>
          <w:p w14:paraId="5CD80CBB" w14:textId="77777777" w:rsidR="00BA5D83" w:rsidRPr="00BA5D83" w:rsidRDefault="00BA5D83" w:rsidP="00BA5D83">
            <w:pPr>
              <w:rPr>
                <w:rFonts w:asciiTheme="minorHAnsi" w:hAnsiTheme="minorHAnsi" w:cstheme="minorHAnsi"/>
                <w:b/>
                <w:sz w:val="24"/>
                <w:szCs w:val="24"/>
              </w:rPr>
            </w:pPr>
            <w:r w:rsidRPr="00BA5D83">
              <w:rPr>
                <w:rFonts w:asciiTheme="minorHAnsi" w:hAnsiTheme="minorHAnsi" w:cstheme="minorHAnsi"/>
                <w:b/>
                <w:sz w:val="24"/>
                <w:szCs w:val="24"/>
              </w:rPr>
              <w:t>Approach 3</w:t>
            </w:r>
          </w:p>
          <w:p w14:paraId="676D4776" w14:textId="77777777" w:rsidR="00BA5D83" w:rsidRPr="00BA5D83" w:rsidRDefault="00BA5D83" w:rsidP="00BA5D83">
            <w:pPr>
              <w:rPr>
                <w:rFonts w:asciiTheme="minorHAnsi" w:hAnsiTheme="minorHAnsi" w:cstheme="minorHAnsi"/>
                <w:b/>
                <w:sz w:val="24"/>
                <w:szCs w:val="24"/>
              </w:rPr>
            </w:pPr>
          </w:p>
          <w:p w14:paraId="665B586D" w14:textId="77777777" w:rsidR="00BA5D83" w:rsidRPr="00BA5D83" w:rsidRDefault="00BA5D83" w:rsidP="00BA5D83">
            <w:pPr>
              <w:rPr>
                <w:rFonts w:asciiTheme="minorHAnsi" w:hAnsiTheme="minorHAnsi" w:cstheme="minorHAnsi"/>
                <w:b/>
                <w:sz w:val="24"/>
                <w:szCs w:val="24"/>
              </w:rPr>
            </w:pPr>
            <w:r w:rsidRPr="00BA5D83">
              <w:rPr>
                <w:rFonts w:asciiTheme="minorHAnsi" w:hAnsiTheme="minorHAnsi" w:cstheme="minorHAnsi"/>
                <w:b/>
                <w:sz w:val="24"/>
                <w:szCs w:val="24"/>
              </w:rPr>
              <w:t>Attending Conferences</w:t>
            </w:r>
          </w:p>
          <w:p w14:paraId="595C3047" w14:textId="77777777" w:rsidR="00BA5D83" w:rsidRPr="00BA5D83" w:rsidRDefault="00BA5D83" w:rsidP="00BA5D83">
            <w:pPr>
              <w:rPr>
                <w:rFonts w:asciiTheme="minorHAnsi" w:hAnsiTheme="minorHAnsi" w:cstheme="minorHAnsi"/>
                <w:b/>
                <w:sz w:val="24"/>
                <w:szCs w:val="24"/>
              </w:rPr>
            </w:pPr>
          </w:p>
          <w:p w14:paraId="40B4F619" w14:textId="77777777" w:rsidR="00BA5D83" w:rsidRPr="00BA5D83" w:rsidRDefault="00BA5D83" w:rsidP="00BA5D83">
            <w:pPr>
              <w:rPr>
                <w:rFonts w:asciiTheme="minorHAnsi" w:hAnsiTheme="minorHAnsi" w:cstheme="minorHAnsi"/>
                <w:b/>
                <w:sz w:val="24"/>
                <w:szCs w:val="24"/>
              </w:rPr>
            </w:pPr>
          </w:p>
          <w:p w14:paraId="39A33C5D" w14:textId="77777777" w:rsidR="00BA5D83" w:rsidRPr="00BA5D83" w:rsidRDefault="00BA5D83" w:rsidP="00BA5D83">
            <w:pPr>
              <w:rPr>
                <w:rFonts w:asciiTheme="minorHAnsi" w:hAnsiTheme="minorHAnsi" w:cstheme="minorHAnsi"/>
                <w:b/>
                <w:sz w:val="24"/>
                <w:szCs w:val="24"/>
              </w:rPr>
            </w:pPr>
          </w:p>
        </w:tc>
        <w:tc>
          <w:tcPr>
            <w:tcW w:w="2254" w:type="dxa"/>
          </w:tcPr>
          <w:p w14:paraId="464F8B5C" w14:textId="77777777" w:rsidR="00BA5D83" w:rsidRPr="00070746" w:rsidRDefault="00BA5D83" w:rsidP="00BA5D83">
            <w:pPr>
              <w:rPr>
                <w:rFonts w:asciiTheme="minorHAnsi" w:hAnsiTheme="minorHAnsi" w:cstheme="minorHAnsi"/>
                <w:sz w:val="22"/>
                <w:szCs w:val="22"/>
              </w:rPr>
            </w:pPr>
          </w:p>
        </w:tc>
        <w:tc>
          <w:tcPr>
            <w:tcW w:w="2254" w:type="dxa"/>
          </w:tcPr>
          <w:p w14:paraId="74A21E83" w14:textId="77777777" w:rsidR="00BA5D83" w:rsidRPr="00070746" w:rsidRDefault="00BA5D83" w:rsidP="00BA5D83">
            <w:pPr>
              <w:rPr>
                <w:rFonts w:asciiTheme="minorHAnsi" w:hAnsiTheme="minorHAnsi" w:cstheme="minorHAnsi"/>
                <w:sz w:val="22"/>
                <w:szCs w:val="22"/>
              </w:rPr>
            </w:pPr>
          </w:p>
        </w:tc>
        <w:tc>
          <w:tcPr>
            <w:tcW w:w="2254" w:type="dxa"/>
          </w:tcPr>
          <w:p w14:paraId="0A797C7B" w14:textId="77777777" w:rsidR="00BA5D83" w:rsidRPr="00070746" w:rsidRDefault="00BA5D83" w:rsidP="00BA5D83">
            <w:pPr>
              <w:rPr>
                <w:rFonts w:asciiTheme="minorHAnsi" w:hAnsiTheme="minorHAnsi" w:cstheme="minorHAnsi"/>
                <w:sz w:val="22"/>
                <w:szCs w:val="22"/>
              </w:rPr>
            </w:pPr>
          </w:p>
        </w:tc>
      </w:tr>
      <w:tr w:rsidR="00BA5D83" w:rsidRPr="00070746" w14:paraId="1CFB69B1" w14:textId="77777777" w:rsidTr="00D56C51">
        <w:tc>
          <w:tcPr>
            <w:tcW w:w="2254" w:type="dxa"/>
          </w:tcPr>
          <w:p w14:paraId="795202E8" w14:textId="77777777" w:rsidR="00BA5D83" w:rsidRPr="00BA5D83" w:rsidRDefault="00BA5D83" w:rsidP="00BA5D83">
            <w:pPr>
              <w:rPr>
                <w:rFonts w:asciiTheme="minorHAnsi" w:hAnsiTheme="minorHAnsi" w:cstheme="minorHAnsi"/>
                <w:b/>
                <w:sz w:val="24"/>
                <w:szCs w:val="24"/>
              </w:rPr>
            </w:pPr>
            <w:r w:rsidRPr="00BA5D83">
              <w:rPr>
                <w:rFonts w:asciiTheme="minorHAnsi" w:hAnsiTheme="minorHAnsi" w:cstheme="minorHAnsi"/>
                <w:b/>
                <w:sz w:val="24"/>
                <w:szCs w:val="24"/>
              </w:rPr>
              <w:t>Approach 4</w:t>
            </w:r>
          </w:p>
          <w:p w14:paraId="5A4678B6" w14:textId="77777777" w:rsidR="00BA5D83" w:rsidRPr="00BA5D83" w:rsidRDefault="00BA5D83" w:rsidP="00BA5D83">
            <w:pPr>
              <w:rPr>
                <w:rFonts w:asciiTheme="minorHAnsi" w:hAnsiTheme="minorHAnsi" w:cstheme="minorHAnsi"/>
                <w:b/>
                <w:sz w:val="24"/>
                <w:szCs w:val="24"/>
              </w:rPr>
            </w:pPr>
          </w:p>
          <w:p w14:paraId="5C91D6D3" w14:textId="77777777" w:rsidR="00BA5D83" w:rsidRPr="00BA5D83" w:rsidRDefault="00BA5D83" w:rsidP="00BA5D83">
            <w:pPr>
              <w:rPr>
                <w:rFonts w:asciiTheme="minorHAnsi" w:hAnsiTheme="minorHAnsi" w:cstheme="minorHAnsi"/>
                <w:b/>
                <w:sz w:val="24"/>
                <w:szCs w:val="24"/>
              </w:rPr>
            </w:pPr>
            <w:r w:rsidRPr="00BA5D83">
              <w:rPr>
                <w:rFonts w:asciiTheme="minorHAnsi" w:hAnsiTheme="minorHAnsi" w:cstheme="minorHAnsi"/>
                <w:b/>
                <w:sz w:val="24"/>
                <w:szCs w:val="24"/>
              </w:rPr>
              <w:t>Providing training or assessment in the workplace</w:t>
            </w:r>
          </w:p>
          <w:p w14:paraId="61EB4E64" w14:textId="77777777" w:rsidR="00BA5D83" w:rsidRPr="00BA5D83" w:rsidRDefault="00BA5D83" w:rsidP="00BA5D83">
            <w:pPr>
              <w:rPr>
                <w:rFonts w:asciiTheme="minorHAnsi" w:hAnsiTheme="minorHAnsi" w:cstheme="minorHAnsi"/>
                <w:b/>
                <w:sz w:val="24"/>
                <w:szCs w:val="24"/>
              </w:rPr>
            </w:pPr>
          </w:p>
          <w:p w14:paraId="1B2B4831" w14:textId="77777777" w:rsidR="00BA5D83" w:rsidRPr="00BA5D83" w:rsidRDefault="00BA5D83" w:rsidP="00BA5D83">
            <w:pPr>
              <w:rPr>
                <w:rFonts w:asciiTheme="minorHAnsi" w:hAnsiTheme="minorHAnsi" w:cstheme="minorHAnsi"/>
                <w:b/>
                <w:sz w:val="24"/>
                <w:szCs w:val="24"/>
              </w:rPr>
            </w:pPr>
          </w:p>
          <w:p w14:paraId="42DF7930" w14:textId="77777777" w:rsidR="00BA5D83" w:rsidRPr="00BA5D83" w:rsidRDefault="00BA5D83" w:rsidP="00BA5D83">
            <w:pPr>
              <w:rPr>
                <w:rFonts w:asciiTheme="minorHAnsi" w:hAnsiTheme="minorHAnsi" w:cstheme="minorHAnsi"/>
                <w:b/>
                <w:sz w:val="24"/>
                <w:szCs w:val="24"/>
              </w:rPr>
            </w:pPr>
          </w:p>
        </w:tc>
        <w:tc>
          <w:tcPr>
            <w:tcW w:w="2254" w:type="dxa"/>
          </w:tcPr>
          <w:p w14:paraId="12390DD7" w14:textId="77777777" w:rsidR="00BA5D83" w:rsidRPr="00070746" w:rsidRDefault="00BA5D83" w:rsidP="00BA5D83">
            <w:pPr>
              <w:rPr>
                <w:rFonts w:asciiTheme="minorHAnsi" w:hAnsiTheme="minorHAnsi" w:cstheme="minorHAnsi"/>
                <w:sz w:val="22"/>
                <w:szCs w:val="22"/>
              </w:rPr>
            </w:pPr>
          </w:p>
        </w:tc>
        <w:tc>
          <w:tcPr>
            <w:tcW w:w="2254" w:type="dxa"/>
          </w:tcPr>
          <w:p w14:paraId="31D4BE0F" w14:textId="77777777" w:rsidR="00BA5D83" w:rsidRPr="00070746" w:rsidRDefault="00BA5D83" w:rsidP="00BA5D83">
            <w:pPr>
              <w:rPr>
                <w:rFonts w:asciiTheme="minorHAnsi" w:hAnsiTheme="minorHAnsi" w:cstheme="minorHAnsi"/>
                <w:sz w:val="22"/>
                <w:szCs w:val="22"/>
              </w:rPr>
            </w:pPr>
          </w:p>
        </w:tc>
        <w:tc>
          <w:tcPr>
            <w:tcW w:w="2254" w:type="dxa"/>
          </w:tcPr>
          <w:p w14:paraId="498C0DD4" w14:textId="77777777" w:rsidR="00BA5D83" w:rsidRPr="00070746" w:rsidRDefault="00BA5D83" w:rsidP="00BA5D83">
            <w:pPr>
              <w:rPr>
                <w:rFonts w:asciiTheme="minorHAnsi" w:hAnsiTheme="minorHAnsi" w:cstheme="minorHAnsi"/>
                <w:sz w:val="22"/>
                <w:szCs w:val="22"/>
              </w:rPr>
            </w:pPr>
          </w:p>
        </w:tc>
      </w:tr>
      <w:tr w:rsidR="00BA5D83" w:rsidRPr="00070746" w14:paraId="63D9EE8F" w14:textId="77777777" w:rsidTr="00D56C51">
        <w:tc>
          <w:tcPr>
            <w:tcW w:w="2254" w:type="dxa"/>
          </w:tcPr>
          <w:p w14:paraId="667D4EEC" w14:textId="77777777" w:rsidR="00BA5D83" w:rsidRPr="00BA5D83" w:rsidRDefault="00BA5D83" w:rsidP="00BA5D83">
            <w:pPr>
              <w:rPr>
                <w:rFonts w:asciiTheme="minorHAnsi" w:hAnsiTheme="minorHAnsi" w:cstheme="minorHAnsi"/>
                <w:b/>
                <w:sz w:val="24"/>
                <w:szCs w:val="24"/>
              </w:rPr>
            </w:pPr>
            <w:r w:rsidRPr="00BA5D83">
              <w:rPr>
                <w:rFonts w:asciiTheme="minorHAnsi" w:hAnsiTheme="minorHAnsi" w:cstheme="minorHAnsi"/>
                <w:b/>
                <w:sz w:val="24"/>
                <w:szCs w:val="24"/>
              </w:rPr>
              <w:t>Approach 5</w:t>
            </w:r>
          </w:p>
          <w:p w14:paraId="7049ACBE" w14:textId="77777777" w:rsidR="00BA5D83" w:rsidRPr="00BA5D83" w:rsidRDefault="00BA5D83" w:rsidP="00BA5D83">
            <w:pPr>
              <w:rPr>
                <w:rFonts w:asciiTheme="minorHAnsi" w:hAnsiTheme="minorHAnsi" w:cstheme="minorHAnsi"/>
                <w:b/>
                <w:sz w:val="24"/>
                <w:szCs w:val="24"/>
              </w:rPr>
            </w:pPr>
          </w:p>
          <w:p w14:paraId="5574DC46" w14:textId="77777777" w:rsidR="00BA5D83" w:rsidRPr="00BA5D83" w:rsidRDefault="00BA5D83" w:rsidP="00BA5D83">
            <w:pPr>
              <w:rPr>
                <w:rFonts w:asciiTheme="minorHAnsi" w:hAnsiTheme="minorHAnsi" w:cstheme="minorHAnsi"/>
                <w:b/>
                <w:sz w:val="24"/>
                <w:szCs w:val="24"/>
              </w:rPr>
            </w:pPr>
            <w:r w:rsidRPr="00BA5D83">
              <w:rPr>
                <w:rFonts w:asciiTheme="minorHAnsi" w:hAnsiTheme="minorHAnsi" w:cstheme="minorHAnsi"/>
                <w:b/>
                <w:sz w:val="24"/>
                <w:szCs w:val="24"/>
              </w:rPr>
              <w:t>Other – tell us your approach</w:t>
            </w:r>
          </w:p>
          <w:p w14:paraId="7F334EF4" w14:textId="77777777" w:rsidR="00BA5D83" w:rsidRPr="00BA5D83" w:rsidRDefault="00BA5D83" w:rsidP="00BA5D83">
            <w:pPr>
              <w:rPr>
                <w:rFonts w:asciiTheme="minorHAnsi" w:hAnsiTheme="minorHAnsi" w:cstheme="minorHAnsi"/>
                <w:b/>
                <w:sz w:val="24"/>
                <w:szCs w:val="24"/>
              </w:rPr>
            </w:pPr>
          </w:p>
          <w:p w14:paraId="6E68EB90" w14:textId="77777777" w:rsidR="00BA5D83" w:rsidRPr="00BA5D83" w:rsidRDefault="00BA5D83" w:rsidP="00BA5D83">
            <w:pPr>
              <w:rPr>
                <w:rFonts w:asciiTheme="minorHAnsi" w:hAnsiTheme="minorHAnsi" w:cstheme="minorHAnsi"/>
                <w:b/>
                <w:sz w:val="24"/>
                <w:szCs w:val="24"/>
              </w:rPr>
            </w:pPr>
          </w:p>
          <w:p w14:paraId="3F65027B" w14:textId="77777777" w:rsidR="00BA5D83" w:rsidRPr="00BA5D83" w:rsidRDefault="00BA5D83" w:rsidP="00BA5D83">
            <w:pPr>
              <w:rPr>
                <w:rFonts w:asciiTheme="minorHAnsi" w:hAnsiTheme="minorHAnsi" w:cstheme="minorHAnsi"/>
                <w:b/>
                <w:sz w:val="24"/>
                <w:szCs w:val="24"/>
              </w:rPr>
            </w:pPr>
          </w:p>
        </w:tc>
        <w:tc>
          <w:tcPr>
            <w:tcW w:w="2254" w:type="dxa"/>
          </w:tcPr>
          <w:p w14:paraId="211CFEEE" w14:textId="77777777" w:rsidR="00BA5D83" w:rsidRPr="00070746" w:rsidRDefault="00BA5D83" w:rsidP="00BA5D83">
            <w:pPr>
              <w:rPr>
                <w:rFonts w:asciiTheme="minorHAnsi" w:hAnsiTheme="minorHAnsi" w:cstheme="minorHAnsi"/>
                <w:sz w:val="22"/>
                <w:szCs w:val="22"/>
              </w:rPr>
            </w:pPr>
          </w:p>
        </w:tc>
        <w:tc>
          <w:tcPr>
            <w:tcW w:w="2254" w:type="dxa"/>
          </w:tcPr>
          <w:p w14:paraId="706CA68E" w14:textId="77777777" w:rsidR="00BA5D83" w:rsidRPr="00070746" w:rsidRDefault="00BA5D83" w:rsidP="00BA5D83">
            <w:pPr>
              <w:rPr>
                <w:rFonts w:asciiTheme="minorHAnsi" w:hAnsiTheme="minorHAnsi" w:cstheme="minorHAnsi"/>
                <w:sz w:val="22"/>
                <w:szCs w:val="22"/>
              </w:rPr>
            </w:pPr>
          </w:p>
        </w:tc>
        <w:tc>
          <w:tcPr>
            <w:tcW w:w="2254" w:type="dxa"/>
          </w:tcPr>
          <w:p w14:paraId="133E9B56" w14:textId="77777777" w:rsidR="00BA5D83" w:rsidRPr="00070746" w:rsidRDefault="00BA5D83" w:rsidP="00BA5D83">
            <w:pPr>
              <w:rPr>
                <w:rFonts w:asciiTheme="minorHAnsi" w:hAnsiTheme="minorHAnsi" w:cstheme="minorHAnsi"/>
                <w:sz w:val="22"/>
                <w:szCs w:val="22"/>
              </w:rPr>
            </w:pPr>
          </w:p>
        </w:tc>
      </w:tr>
    </w:tbl>
    <w:p w14:paraId="3AA1C641" w14:textId="77777777" w:rsidR="00070746" w:rsidRDefault="00070746" w:rsidP="00070746"/>
    <w:p w14:paraId="6B3F9170" w14:textId="77777777" w:rsidR="00070746" w:rsidRDefault="00070746" w:rsidP="00070746"/>
    <w:p w14:paraId="5FFBA345" w14:textId="53B3782A" w:rsidR="0026392E" w:rsidRDefault="0026392E"/>
    <w:sectPr w:rsidR="0026392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1ACA89" w14:textId="77777777" w:rsidR="00DD725A" w:rsidRDefault="00DD725A" w:rsidP="00B57A2F">
      <w:pPr>
        <w:spacing w:line="240" w:lineRule="auto"/>
      </w:pPr>
      <w:r>
        <w:separator/>
      </w:r>
    </w:p>
  </w:endnote>
  <w:endnote w:type="continuationSeparator" w:id="0">
    <w:p w14:paraId="3955E112" w14:textId="77777777" w:rsidR="00DD725A" w:rsidRDefault="00DD725A" w:rsidP="00B57A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Franklin Gothic Demi">
    <w:altName w:val="Courier New"/>
    <w:charset w:val="00"/>
    <w:family w:val="auto"/>
    <w:pitch w:val="variable"/>
    <w:sig w:usb0="03000003" w:usb1="00000000" w:usb2="00000000" w:usb3="00000000" w:csb0="00000001" w:csb1="00000000"/>
  </w:font>
  <w:font w:name="Blackadder ITC">
    <w:panose1 w:val="04020505051007020D02"/>
    <w:charset w:val="00"/>
    <w:family w:val="decorativ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E0C9B" w14:textId="77777777" w:rsidR="007A3220" w:rsidRDefault="007A32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6402080"/>
      <w:docPartObj>
        <w:docPartGallery w:val="Page Numbers (Bottom of Page)"/>
        <w:docPartUnique/>
      </w:docPartObj>
    </w:sdtPr>
    <w:sdtEndPr/>
    <w:sdtContent>
      <w:sdt>
        <w:sdtPr>
          <w:id w:val="-1769616900"/>
          <w:docPartObj>
            <w:docPartGallery w:val="Page Numbers (Top of Page)"/>
            <w:docPartUnique/>
          </w:docPartObj>
        </w:sdtPr>
        <w:sdtEndPr/>
        <w:sdtContent>
          <w:p w14:paraId="27F96DA5" w14:textId="303717D2" w:rsidR="00E030CE" w:rsidRDefault="00E030CE" w:rsidP="00B57A2F">
            <w:pPr>
              <w:pStyle w:val="Footer"/>
              <w:rPr>
                <w:rFonts w:ascii="Arial" w:hAnsi="Arial" w:cs="Arial"/>
                <w:b/>
                <w:bCs/>
                <w:szCs w:val="22"/>
              </w:rPr>
            </w:pPr>
            <w:r w:rsidRPr="00E030CE">
              <w:rPr>
                <w:rFonts w:ascii="Arial" w:hAnsi="Arial" w:cs="Arial"/>
                <w:sz w:val="18"/>
              </w:rPr>
              <w:t>V</w:t>
            </w:r>
            <w:r w:rsidR="00675546">
              <w:rPr>
                <w:rFonts w:ascii="Arial" w:hAnsi="Arial" w:cs="Arial"/>
                <w:sz w:val="18"/>
              </w:rPr>
              <w:t xml:space="preserve">ersion: </w:t>
            </w:r>
            <w:r w:rsidR="007A3220">
              <w:rPr>
                <w:rFonts w:ascii="Arial" w:hAnsi="Arial" w:cs="Arial"/>
                <w:sz w:val="18"/>
              </w:rPr>
              <w:t>Draft 1</w:t>
            </w:r>
            <w:r w:rsidRPr="00E030CE">
              <w:rPr>
                <w:rFonts w:ascii="Arial" w:hAnsi="Arial" w:cs="Arial"/>
                <w:sz w:val="18"/>
              </w:rPr>
              <w:t xml:space="preserve">  </w:t>
            </w:r>
            <w:r w:rsidR="007A3220">
              <w:rPr>
                <w:rFonts w:ascii="Arial" w:hAnsi="Arial" w:cs="Arial"/>
                <w:sz w:val="18"/>
              </w:rPr>
              <w:t>Updated 29/5/2023</w:t>
            </w:r>
            <w:r w:rsidRPr="00E030CE">
              <w:rPr>
                <w:rFonts w:ascii="Arial" w:hAnsi="Arial" w:cs="Arial"/>
                <w:sz w:val="18"/>
              </w:rPr>
              <w:t xml:space="preserve">       </w:t>
            </w:r>
            <w:r w:rsidRPr="00E030CE">
              <w:rPr>
                <w:rFonts w:ascii="Arial" w:hAnsi="Arial" w:cs="Arial"/>
                <w:i/>
                <w:sz w:val="18"/>
              </w:rPr>
              <w:t xml:space="preserve">  </w:t>
            </w:r>
            <w:r w:rsidRPr="00E030CE">
              <w:rPr>
                <w:rFonts w:ascii="Arial" w:hAnsi="Arial" w:cs="Arial"/>
                <w:i/>
                <w:sz w:val="18"/>
              </w:rPr>
              <w:tab/>
            </w:r>
            <w:r>
              <w:rPr>
                <w:rFonts w:ascii="Arial" w:hAnsi="Arial" w:cs="Arial"/>
                <w:i/>
                <w:sz w:val="18"/>
              </w:rPr>
              <w:tab/>
            </w:r>
            <w:r>
              <w:rPr>
                <w:rFonts w:ascii="Arial" w:hAnsi="Arial" w:cs="Arial"/>
                <w:i/>
                <w:color w:val="A6A6A6" w:themeColor="background1" w:themeShade="A6"/>
                <w:sz w:val="20"/>
              </w:rPr>
              <w:t xml:space="preserve"> </w:t>
            </w:r>
            <w:r w:rsidR="00D76302">
              <w:t xml:space="preserve"> </w:t>
            </w:r>
            <w:r w:rsidR="00B57A2F" w:rsidRPr="00B57A2F">
              <w:rPr>
                <w:rFonts w:ascii="Arial" w:hAnsi="Arial" w:cs="Arial"/>
                <w:szCs w:val="22"/>
              </w:rPr>
              <w:t xml:space="preserve">Page </w:t>
            </w:r>
            <w:r w:rsidR="00B57A2F" w:rsidRPr="00B57A2F">
              <w:rPr>
                <w:rFonts w:ascii="Arial" w:hAnsi="Arial" w:cs="Arial"/>
                <w:b/>
                <w:bCs/>
                <w:szCs w:val="22"/>
              </w:rPr>
              <w:fldChar w:fldCharType="begin"/>
            </w:r>
            <w:r w:rsidR="00B57A2F" w:rsidRPr="00B57A2F">
              <w:rPr>
                <w:rFonts w:ascii="Arial" w:hAnsi="Arial" w:cs="Arial"/>
                <w:b/>
                <w:bCs/>
                <w:szCs w:val="22"/>
              </w:rPr>
              <w:instrText xml:space="preserve"> PAGE </w:instrText>
            </w:r>
            <w:r w:rsidR="00B57A2F" w:rsidRPr="00B57A2F">
              <w:rPr>
                <w:rFonts w:ascii="Arial" w:hAnsi="Arial" w:cs="Arial"/>
                <w:b/>
                <w:bCs/>
                <w:szCs w:val="22"/>
              </w:rPr>
              <w:fldChar w:fldCharType="separate"/>
            </w:r>
            <w:r w:rsidR="007A3220">
              <w:rPr>
                <w:rFonts w:ascii="Arial" w:hAnsi="Arial" w:cs="Arial"/>
                <w:b/>
                <w:bCs/>
                <w:noProof/>
                <w:szCs w:val="22"/>
              </w:rPr>
              <w:t>1</w:t>
            </w:r>
            <w:r w:rsidR="00B57A2F" w:rsidRPr="00B57A2F">
              <w:rPr>
                <w:rFonts w:ascii="Arial" w:hAnsi="Arial" w:cs="Arial"/>
                <w:b/>
                <w:bCs/>
                <w:szCs w:val="22"/>
              </w:rPr>
              <w:fldChar w:fldCharType="end"/>
            </w:r>
            <w:r w:rsidR="00B57A2F" w:rsidRPr="00B57A2F">
              <w:rPr>
                <w:rFonts w:ascii="Arial" w:hAnsi="Arial" w:cs="Arial"/>
                <w:szCs w:val="22"/>
              </w:rPr>
              <w:t xml:space="preserve"> of </w:t>
            </w:r>
            <w:r w:rsidR="00B57A2F" w:rsidRPr="00B57A2F">
              <w:rPr>
                <w:rFonts w:ascii="Arial" w:hAnsi="Arial" w:cs="Arial"/>
                <w:b/>
                <w:bCs/>
                <w:szCs w:val="22"/>
              </w:rPr>
              <w:fldChar w:fldCharType="begin"/>
            </w:r>
            <w:r w:rsidR="00B57A2F" w:rsidRPr="00B57A2F">
              <w:rPr>
                <w:rFonts w:ascii="Arial" w:hAnsi="Arial" w:cs="Arial"/>
                <w:b/>
                <w:bCs/>
                <w:szCs w:val="22"/>
              </w:rPr>
              <w:instrText xml:space="preserve"> NUMPAGES  </w:instrText>
            </w:r>
            <w:r w:rsidR="00B57A2F" w:rsidRPr="00B57A2F">
              <w:rPr>
                <w:rFonts w:ascii="Arial" w:hAnsi="Arial" w:cs="Arial"/>
                <w:b/>
                <w:bCs/>
                <w:szCs w:val="22"/>
              </w:rPr>
              <w:fldChar w:fldCharType="separate"/>
            </w:r>
            <w:r w:rsidR="007A3220">
              <w:rPr>
                <w:rFonts w:ascii="Arial" w:hAnsi="Arial" w:cs="Arial"/>
                <w:b/>
                <w:bCs/>
                <w:noProof/>
                <w:szCs w:val="22"/>
              </w:rPr>
              <w:t>5</w:t>
            </w:r>
            <w:r w:rsidR="00B57A2F" w:rsidRPr="00B57A2F">
              <w:rPr>
                <w:rFonts w:ascii="Arial" w:hAnsi="Arial" w:cs="Arial"/>
                <w:b/>
                <w:bCs/>
                <w:szCs w:val="22"/>
              </w:rPr>
              <w:fldChar w:fldCharType="end"/>
            </w:r>
          </w:p>
          <w:p w14:paraId="43998B42" w14:textId="0ADAE297" w:rsidR="00B57A2F" w:rsidRPr="00675546" w:rsidRDefault="00E030CE">
            <w:pPr>
              <w:pStyle w:val="Footer"/>
              <w:rPr>
                <w:rFonts w:ascii="Arial" w:hAnsi="Arial" w:cs="Arial"/>
                <w:i/>
                <w:color w:val="A6A6A6" w:themeColor="background1" w:themeShade="A6"/>
                <w:sz w:val="20"/>
              </w:rPr>
            </w:pPr>
            <w:r w:rsidRPr="00E030CE">
              <w:rPr>
                <w:rFonts w:ascii="Arial" w:hAnsi="Arial" w:cs="Arial"/>
                <w:i/>
                <w:sz w:val="18"/>
              </w:rPr>
              <w:t>Please note these tools have not been assessed for compliances against the Standards for RTOs and are for workshop purposes only</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B4271" w14:textId="77777777" w:rsidR="007A3220" w:rsidRDefault="007A3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A2246" w14:textId="77777777" w:rsidR="00DD725A" w:rsidRDefault="00DD725A" w:rsidP="00B57A2F">
      <w:pPr>
        <w:spacing w:line="240" w:lineRule="auto"/>
      </w:pPr>
      <w:r>
        <w:separator/>
      </w:r>
    </w:p>
  </w:footnote>
  <w:footnote w:type="continuationSeparator" w:id="0">
    <w:p w14:paraId="44CFFF91" w14:textId="77777777" w:rsidR="00DD725A" w:rsidRDefault="00DD725A" w:rsidP="00B57A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BB461" w14:textId="77777777" w:rsidR="007A3220" w:rsidRDefault="007A32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A6853" w14:textId="7014862A" w:rsidR="00E030CE" w:rsidRPr="00E030CE" w:rsidRDefault="00B83684">
    <w:pPr>
      <w:pStyle w:val="Header"/>
      <w:rPr>
        <w:rFonts w:ascii="Arial" w:hAnsi="Arial" w:cs="Arial"/>
        <w:sz w:val="18"/>
      </w:rPr>
    </w:pPr>
    <w:r>
      <w:rPr>
        <w:rFonts w:ascii="Arial" w:hAnsi="Arial" w:cs="Arial"/>
        <w:b/>
        <w:noProof/>
        <w:sz w:val="18"/>
        <w:lang w:eastAsia="en-AU"/>
      </w:rPr>
      <mc:AlternateContent>
        <mc:Choice Requires="wps">
          <w:drawing>
            <wp:anchor distT="0" distB="0" distL="114300" distR="114300" simplePos="0" relativeHeight="251659264" behindDoc="0" locked="0" layoutInCell="0" allowOverlap="1" wp14:anchorId="5E6BF783" wp14:editId="61BD9C94">
              <wp:simplePos x="0" y="0"/>
              <wp:positionH relativeFrom="page">
                <wp:align>center</wp:align>
              </wp:positionH>
              <wp:positionV relativeFrom="page">
                <wp:align>top</wp:align>
              </wp:positionV>
              <wp:extent cx="7772400" cy="463550"/>
              <wp:effectExtent l="0" t="0" r="0" b="12700"/>
              <wp:wrapNone/>
              <wp:docPr id="4" name="MSIPCMe99543c9a176cd44560d271f" descr="{&quot;HashCode&quot;:-1423410385,&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2A51A24" w14:textId="2157235B" w:rsidR="00B83684" w:rsidRPr="007A3220" w:rsidRDefault="007A3220" w:rsidP="007A3220">
                          <w:pPr>
                            <w:jc w:val="center"/>
                            <w:rPr>
                              <w:rFonts w:ascii="Calibri" w:hAnsi="Calibri" w:cs="Calibri"/>
                              <w:color w:val="FF0000"/>
                              <w:sz w:val="20"/>
                            </w:rPr>
                          </w:pPr>
                          <w:r w:rsidRPr="007A3220">
                            <w:rPr>
                              <w:rFonts w:ascii="Calibri" w:hAnsi="Calibri" w:cs="Calibri"/>
                              <w:color w:val="FF0000"/>
                              <w:sz w:val="20"/>
                            </w:rPr>
                            <w:t>OFFICIAL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5E6BF783" id="_x0000_t202" coordsize="21600,21600" o:spt="202" path="m,l,21600r21600,l21600,xe">
              <v:stroke joinstyle="miter"/>
              <v:path gradientshapeok="t" o:connecttype="rect"/>
            </v:shapetype>
            <v:shape id="MSIPCMe99543c9a176cd44560d271f" o:spid="_x0000_s1026" type="#_x0000_t202" alt="{&quot;HashCode&quot;:-1423410385,&quot;Height&quot;:9999999.0,&quot;Width&quot;:9999999.0,&quot;Placement&quot;:&quot;Header&quot;,&quot;Index&quot;:&quot;Primary&quot;,&quot;Section&quot;:1,&quot;Top&quot;:0.0,&quot;Left&quot;:0.0}" style="position:absolute;margin-left:0;margin-top:0;width:612pt;height:36.5pt;z-index:251659264;visibility:visible;mso-wrap-style:square;mso-wrap-distance-left:9pt;mso-wrap-distance-top:0;mso-wrap-distance-right:9pt;mso-wrap-distance-bottom:0;mso-position-horizontal:center;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" o:allowincell="f" filled="f" stroked="f" strokeweight=".5pt">
              <v:textbox inset=",0,,0">
                <w:txbxContent>
                  <w:p w14:paraId="22A51A24" w14:textId="2157235B" w:rsidR="00B83684" w:rsidRPr="007A3220" w:rsidRDefault="007A3220" w:rsidP="007A3220">
                    <w:pPr>
                      <w:jc w:val="center"/>
                      <w:rPr>
                        <w:rFonts w:ascii="Calibri" w:hAnsi="Calibri" w:cs="Calibri"/>
                        <w:color w:val="FF0000"/>
                        <w:sz w:val="20"/>
                      </w:rPr>
                    </w:pPr>
                    <w:r w:rsidRPr="007A3220">
                      <w:rPr>
                        <w:rFonts w:ascii="Calibri" w:hAnsi="Calibri" w:cs="Calibri"/>
                        <w:color w:val="FF0000"/>
                        <w:sz w:val="20"/>
                      </w:rPr>
                      <w:t>OFFICIAL</w:t>
                    </w:r>
                  </w:p>
                </w:txbxContent>
              </v:textbox>
              <w10:wrap anchorx="page" anchory="page"/>
            </v:shape>
          </w:pict>
        </mc:Fallback>
      </mc:AlternateContent>
    </w:r>
    <w:r w:rsidR="00E030CE" w:rsidRPr="00E030CE">
      <w:rPr>
        <w:rFonts w:ascii="Arial" w:hAnsi="Arial" w:cs="Arial"/>
        <w:b/>
        <w:sz w:val="18"/>
      </w:rPr>
      <w:t xml:space="preserve">TAC Education </w:t>
    </w:r>
    <w:r w:rsidR="00E030CE">
      <w:rPr>
        <w:rFonts w:ascii="Arial" w:hAnsi="Arial" w:cs="Arial"/>
        <w:b/>
        <w:sz w:val="18"/>
      </w:rPr>
      <w:t>Program</w:t>
    </w:r>
    <w:r w:rsidR="00E030CE" w:rsidRPr="00E030CE">
      <w:rPr>
        <w:rFonts w:ascii="Arial" w:hAnsi="Arial" w:cs="Arial"/>
        <w:sz w:val="18"/>
      </w:rPr>
      <w:t xml:space="preserve"> – </w:t>
    </w:r>
    <w:r w:rsidR="00E030CE">
      <w:rPr>
        <w:rFonts w:ascii="Arial" w:hAnsi="Arial" w:cs="Arial"/>
        <w:sz w:val="18"/>
      </w:rPr>
      <w:t>Understanding Vocational Competence and Industry Currency</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28561" w14:textId="77777777" w:rsidR="007A3220" w:rsidRDefault="007A32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12989B2E"/>
    <w:lvl w:ilvl="0">
      <w:start w:val="1"/>
      <w:numFmt w:val="decimal"/>
      <w:pStyle w:val="ListNumber"/>
      <w:lvlText w:val="%1."/>
      <w:lvlJc w:val="left"/>
      <w:pPr>
        <w:tabs>
          <w:tab w:val="num" w:pos="360"/>
        </w:tabs>
        <w:ind w:left="360" w:hanging="360"/>
      </w:pPr>
    </w:lvl>
  </w:abstractNum>
  <w:abstractNum w:abstractNumId="1" w15:restartNumberingAfterBreak="0">
    <w:nsid w:val="009C1859"/>
    <w:multiLevelType w:val="hybridMultilevel"/>
    <w:tmpl w:val="221E62C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0927731"/>
    <w:multiLevelType w:val="hybridMultilevel"/>
    <w:tmpl w:val="19E014CC"/>
    <w:lvl w:ilvl="0" w:tplc="A73E72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45F3493"/>
    <w:multiLevelType w:val="hybridMultilevel"/>
    <w:tmpl w:val="385EBE8C"/>
    <w:lvl w:ilvl="0" w:tplc="1E1A29F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359F5D24"/>
    <w:multiLevelType w:val="hybridMultilevel"/>
    <w:tmpl w:val="221E62C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8117EF6"/>
    <w:multiLevelType w:val="hybridMultilevel"/>
    <w:tmpl w:val="D2A0C31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4D3D6A08"/>
    <w:multiLevelType w:val="hybridMultilevel"/>
    <w:tmpl w:val="06FC4A2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8" w15:restartNumberingAfterBreak="0">
    <w:nsid w:val="54B02FCC"/>
    <w:multiLevelType w:val="hybridMultilevel"/>
    <w:tmpl w:val="D2A0C31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560D0259"/>
    <w:multiLevelType w:val="hybridMultilevel"/>
    <w:tmpl w:val="02BC5666"/>
    <w:lvl w:ilvl="0" w:tplc="7A78B0B8">
      <w:start w:val="1"/>
      <w:numFmt w:val="lowerLetter"/>
      <w:lvlText w:val="%1)"/>
      <w:lvlJc w:val="left"/>
      <w:pPr>
        <w:ind w:left="1070" w:hanging="360"/>
      </w:pPr>
      <w:rPr>
        <w:rFonts w:cs="Times New Roman"/>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tplc="0C090001">
      <w:start w:val="1"/>
      <w:numFmt w:val="bullet"/>
      <w:lvlText w:val=""/>
      <w:lvlJc w:val="left"/>
      <w:pPr>
        <w:ind w:left="1790" w:hanging="360"/>
      </w:pPr>
      <w:rPr>
        <w:rFonts w:ascii="Symbol" w:hAnsi="Symbol" w:hint="default"/>
      </w:rPr>
    </w:lvl>
    <w:lvl w:ilvl="2" w:tplc="0C09001B" w:tentative="1">
      <w:start w:val="1"/>
      <w:numFmt w:val="lowerRoman"/>
      <w:lvlText w:val="%3."/>
      <w:lvlJc w:val="right"/>
      <w:pPr>
        <w:ind w:left="2510" w:hanging="180"/>
      </w:pPr>
    </w:lvl>
    <w:lvl w:ilvl="3" w:tplc="0C09000F" w:tentative="1">
      <w:start w:val="1"/>
      <w:numFmt w:val="decimal"/>
      <w:lvlText w:val="%4."/>
      <w:lvlJc w:val="left"/>
      <w:pPr>
        <w:ind w:left="3230" w:hanging="360"/>
      </w:pPr>
    </w:lvl>
    <w:lvl w:ilvl="4" w:tplc="0C090019" w:tentative="1">
      <w:start w:val="1"/>
      <w:numFmt w:val="lowerLetter"/>
      <w:lvlText w:val="%5."/>
      <w:lvlJc w:val="left"/>
      <w:pPr>
        <w:ind w:left="3950" w:hanging="360"/>
      </w:pPr>
    </w:lvl>
    <w:lvl w:ilvl="5" w:tplc="0C09001B" w:tentative="1">
      <w:start w:val="1"/>
      <w:numFmt w:val="lowerRoman"/>
      <w:lvlText w:val="%6."/>
      <w:lvlJc w:val="right"/>
      <w:pPr>
        <w:ind w:left="4670" w:hanging="180"/>
      </w:pPr>
    </w:lvl>
    <w:lvl w:ilvl="6" w:tplc="0C09000F" w:tentative="1">
      <w:start w:val="1"/>
      <w:numFmt w:val="decimal"/>
      <w:lvlText w:val="%7."/>
      <w:lvlJc w:val="left"/>
      <w:pPr>
        <w:ind w:left="5390" w:hanging="360"/>
      </w:pPr>
    </w:lvl>
    <w:lvl w:ilvl="7" w:tplc="0C090019" w:tentative="1">
      <w:start w:val="1"/>
      <w:numFmt w:val="lowerLetter"/>
      <w:lvlText w:val="%8."/>
      <w:lvlJc w:val="left"/>
      <w:pPr>
        <w:ind w:left="6110" w:hanging="360"/>
      </w:pPr>
    </w:lvl>
    <w:lvl w:ilvl="8" w:tplc="0C09001B" w:tentative="1">
      <w:start w:val="1"/>
      <w:numFmt w:val="lowerRoman"/>
      <w:lvlText w:val="%9."/>
      <w:lvlJc w:val="right"/>
      <w:pPr>
        <w:ind w:left="6830" w:hanging="180"/>
      </w:pPr>
    </w:lvl>
  </w:abstractNum>
  <w:abstractNum w:abstractNumId="10" w15:restartNumberingAfterBreak="0">
    <w:nsid w:val="58FD3D28"/>
    <w:multiLevelType w:val="hybridMultilevel"/>
    <w:tmpl w:val="2378FA5E"/>
    <w:lvl w:ilvl="0" w:tplc="7A78B0B8">
      <w:start w:val="1"/>
      <w:numFmt w:val="lowerLetter"/>
      <w:lvlText w:val="%1)"/>
      <w:lvlJc w:val="left"/>
      <w:pPr>
        <w:ind w:left="1070" w:hanging="360"/>
      </w:pPr>
      <w:rPr>
        <w:rFonts w:cs="Times New Roman"/>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tplc="0C090001">
      <w:start w:val="1"/>
      <w:numFmt w:val="bullet"/>
      <w:lvlText w:val=""/>
      <w:lvlJc w:val="left"/>
      <w:pPr>
        <w:ind w:left="1790" w:hanging="360"/>
      </w:pPr>
      <w:rPr>
        <w:rFonts w:ascii="Symbol" w:hAnsi="Symbol" w:hint="default"/>
      </w:rPr>
    </w:lvl>
    <w:lvl w:ilvl="2" w:tplc="0C09001B" w:tentative="1">
      <w:start w:val="1"/>
      <w:numFmt w:val="lowerRoman"/>
      <w:lvlText w:val="%3."/>
      <w:lvlJc w:val="right"/>
      <w:pPr>
        <w:ind w:left="2510" w:hanging="180"/>
      </w:pPr>
    </w:lvl>
    <w:lvl w:ilvl="3" w:tplc="0C09000F" w:tentative="1">
      <w:start w:val="1"/>
      <w:numFmt w:val="decimal"/>
      <w:lvlText w:val="%4."/>
      <w:lvlJc w:val="left"/>
      <w:pPr>
        <w:ind w:left="3230" w:hanging="360"/>
      </w:pPr>
    </w:lvl>
    <w:lvl w:ilvl="4" w:tplc="0C090019" w:tentative="1">
      <w:start w:val="1"/>
      <w:numFmt w:val="lowerLetter"/>
      <w:lvlText w:val="%5."/>
      <w:lvlJc w:val="left"/>
      <w:pPr>
        <w:ind w:left="3950" w:hanging="360"/>
      </w:pPr>
    </w:lvl>
    <w:lvl w:ilvl="5" w:tplc="0C09001B" w:tentative="1">
      <w:start w:val="1"/>
      <w:numFmt w:val="lowerRoman"/>
      <w:lvlText w:val="%6."/>
      <w:lvlJc w:val="right"/>
      <w:pPr>
        <w:ind w:left="4670" w:hanging="180"/>
      </w:pPr>
    </w:lvl>
    <w:lvl w:ilvl="6" w:tplc="0C09000F" w:tentative="1">
      <w:start w:val="1"/>
      <w:numFmt w:val="decimal"/>
      <w:lvlText w:val="%7."/>
      <w:lvlJc w:val="left"/>
      <w:pPr>
        <w:ind w:left="5390" w:hanging="360"/>
      </w:pPr>
    </w:lvl>
    <w:lvl w:ilvl="7" w:tplc="0C090019" w:tentative="1">
      <w:start w:val="1"/>
      <w:numFmt w:val="lowerLetter"/>
      <w:lvlText w:val="%8."/>
      <w:lvlJc w:val="left"/>
      <w:pPr>
        <w:ind w:left="6110" w:hanging="360"/>
      </w:pPr>
    </w:lvl>
    <w:lvl w:ilvl="8" w:tplc="0C09001B" w:tentative="1">
      <w:start w:val="1"/>
      <w:numFmt w:val="lowerRoman"/>
      <w:lvlText w:val="%9."/>
      <w:lvlJc w:val="right"/>
      <w:pPr>
        <w:ind w:left="6830" w:hanging="180"/>
      </w:pPr>
    </w:lvl>
  </w:abstractNum>
  <w:abstractNum w:abstractNumId="11" w15:restartNumberingAfterBreak="0">
    <w:nsid w:val="63E6420E"/>
    <w:multiLevelType w:val="hybridMultilevel"/>
    <w:tmpl w:val="30D47B44"/>
    <w:lvl w:ilvl="0" w:tplc="7A78B0B8">
      <w:start w:val="1"/>
      <w:numFmt w:val="lowerLetter"/>
      <w:lvlText w:val="%1)"/>
      <w:lvlJc w:val="left"/>
      <w:pPr>
        <w:ind w:left="1070" w:hanging="360"/>
      </w:pPr>
      <w:rPr>
        <w:rFonts w:cs="Times New Roman"/>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tplc="0C090001">
      <w:start w:val="1"/>
      <w:numFmt w:val="bullet"/>
      <w:lvlText w:val=""/>
      <w:lvlJc w:val="left"/>
      <w:pPr>
        <w:ind w:left="1790" w:hanging="360"/>
      </w:pPr>
      <w:rPr>
        <w:rFonts w:ascii="Symbol" w:hAnsi="Symbol" w:hint="default"/>
      </w:rPr>
    </w:lvl>
    <w:lvl w:ilvl="2" w:tplc="0C09001B" w:tentative="1">
      <w:start w:val="1"/>
      <w:numFmt w:val="lowerRoman"/>
      <w:lvlText w:val="%3."/>
      <w:lvlJc w:val="right"/>
      <w:pPr>
        <w:ind w:left="2510" w:hanging="180"/>
      </w:pPr>
    </w:lvl>
    <w:lvl w:ilvl="3" w:tplc="0C09000F" w:tentative="1">
      <w:start w:val="1"/>
      <w:numFmt w:val="decimal"/>
      <w:lvlText w:val="%4."/>
      <w:lvlJc w:val="left"/>
      <w:pPr>
        <w:ind w:left="3230" w:hanging="360"/>
      </w:pPr>
    </w:lvl>
    <w:lvl w:ilvl="4" w:tplc="0C090019" w:tentative="1">
      <w:start w:val="1"/>
      <w:numFmt w:val="lowerLetter"/>
      <w:lvlText w:val="%5."/>
      <w:lvlJc w:val="left"/>
      <w:pPr>
        <w:ind w:left="3950" w:hanging="360"/>
      </w:pPr>
    </w:lvl>
    <w:lvl w:ilvl="5" w:tplc="0C09001B" w:tentative="1">
      <w:start w:val="1"/>
      <w:numFmt w:val="lowerRoman"/>
      <w:lvlText w:val="%6."/>
      <w:lvlJc w:val="right"/>
      <w:pPr>
        <w:ind w:left="4670" w:hanging="180"/>
      </w:pPr>
    </w:lvl>
    <w:lvl w:ilvl="6" w:tplc="0C09000F" w:tentative="1">
      <w:start w:val="1"/>
      <w:numFmt w:val="decimal"/>
      <w:lvlText w:val="%7."/>
      <w:lvlJc w:val="left"/>
      <w:pPr>
        <w:ind w:left="5390" w:hanging="360"/>
      </w:pPr>
    </w:lvl>
    <w:lvl w:ilvl="7" w:tplc="0C090019" w:tentative="1">
      <w:start w:val="1"/>
      <w:numFmt w:val="lowerLetter"/>
      <w:lvlText w:val="%8."/>
      <w:lvlJc w:val="left"/>
      <w:pPr>
        <w:ind w:left="6110" w:hanging="360"/>
      </w:pPr>
    </w:lvl>
    <w:lvl w:ilvl="8" w:tplc="0C09001B" w:tentative="1">
      <w:start w:val="1"/>
      <w:numFmt w:val="lowerRoman"/>
      <w:lvlText w:val="%9."/>
      <w:lvlJc w:val="right"/>
      <w:pPr>
        <w:ind w:left="6830" w:hanging="180"/>
      </w:pPr>
    </w:lvl>
  </w:abstractNum>
  <w:abstractNum w:abstractNumId="12" w15:restartNumberingAfterBreak="0">
    <w:nsid w:val="68681E3B"/>
    <w:multiLevelType w:val="hybridMultilevel"/>
    <w:tmpl w:val="80F22798"/>
    <w:lvl w:ilvl="0" w:tplc="768693A8">
      <w:start w:val="1"/>
      <w:numFmt w:val="lowerRoman"/>
      <w:pStyle w:val="StandardElementRoman"/>
      <w:lvlText w:val="%1)"/>
      <w:lvlJc w:val="left"/>
      <w:pPr>
        <w:ind w:left="1637" w:hanging="360"/>
      </w:pPr>
      <w:rPr>
        <w:rFonts w:hint="default"/>
      </w:rPr>
    </w:lvl>
    <w:lvl w:ilvl="1" w:tplc="0C090019">
      <w:start w:val="1"/>
      <w:numFmt w:val="lowerLetter"/>
      <w:lvlText w:val="%2."/>
      <w:lvlJc w:val="left"/>
      <w:pPr>
        <w:ind w:left="2357" w:hanging="360"/>
      </w:pPr>
    </w:lvl>
    <w:lvl w:ilvl="2" w:tplc="0C09001B">
      <w:start w:val="1"/>
      <w:numFmt w:val="lowerRoman"/>
      <w:lvlText w:val="%3."/>
      <w:lvlJc w:val="right"/>
      <w:pPr>
        <w:ind w:left="3077" w:hanging="180"/>
      </w:pPr>
    </w:lvl>
    <w:lvl w:ilvl="3" w:tplc="0C09000F" w:tentative="1">
      <w:start w:val="1"/>
      <w:numFmt w:val="decimal"/>
      <w:lvlText w:val="%4."/>
      <w:lvlJc w:val="left"/>
      <w:pPr>
        <w:ind w:left="3797" w:hanging="360"/>
      </w:pPr>
    </w:lvl>
    <w:lvl w:ilvl="4" w:tplc="0C090019" w:tentative="1">
      <w:start w:val="1"/>
      <w:numFmt w:val="lowerLetter"/>
      <w:lvlText w:val="%5."/>
      <w:lvlJc w:val="left"/>
      <w:pPr>
        <w:ind w:left="4517" w:hanging="360"/>
      </w:pPr>
    </w:lvl>
    <w:lvl w:ilvl="5" w:tplc="0C09001B" w:tentative="1">
      <w:start w:val="1"/>
      <w:numFmt w:val="lowerRoman"/>
      <w:lvlText w:val="%6."/>
      <w:lvlJc w:val="right"/>
      <w:pPr>
        <w:ind w:left="5237" w:hanging="180"/>
      </w:pPr>
    </w:lvl>
    <w:lvl w:ilvl="6" w:tplc="0C09000F" w:tentative="1">
      <w:start w:val="1"/>
      <w:numFmt w:val="decimal"/>
      <w:lvlText w:val="%7."/>
      <w:lvlJc w:val="left"/>
      <w:pPr>
        <w:ind w:left="5957" w:hanging="360"/>
      </w:pPr>
    </w:lvl>
    <w:lvl w:ilvl="7" w:tplc="0C090019" w:tentative="1">
      <w:start w:val="1"/>
      <w:numFmt w:val="lowerLetter"/>
      <w:lvlText w:val="%8."/>
      <w:lvlJc w:val="left"/>
      <w:pPr>
        <w:ind w:left="6677" w:hanging="360"/>
      </w:pPr>
    </w:lvl>
    <w:lvl w:ilvl="8" w:tplc="0C09001B" w:tentative="1">
      <w:start w:val="1"/>
      <w:numFmt w:val="lowerRoman"/>
      <w:lvlText w:val="%9."/>
      <w:lvlJc w:val="right"/>
      <w:pPr>
        <w:ind w:left="7397" w:hanging="180"/>
      </w:pPr>
    </w:lvl>
  </w:abstractNum>
  <w:abstractNum w:abstractNumId="13" w15:restartNumberingAfterBreak="0">
    <w:nsid w:val="69B5249D"/>
    <w:multiLevelType w:val="hybridMultilevel"/>
    <w:tmpl w:val="C878604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75C12BDF"/>
    <w:multiLevelType w:val="hybridMultilevel"/>
    <w:tmpl w:val="4970B9AA"/>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768F1587"/>
    <w:multiLevelType w:val="hybridMultilevel"/>
    <w:tmpl w:val="0C52F720"/>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76CD55C0"/>
    <w:multiLevelType w:val="hybridMultilevel"/>
    <w:tmpl w:val="BA6EB91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789004E4"/>
    <w:multiLevelType w:val="hybridMultilevel"/>
    <w:tmpl w:val="BA6EB91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7A63729E"/>
    <w:multiLevelType w:val="multilevel"/>
    <w:tmpl w:val="5680C6C2"/>
    <w:lvl w:ilvl="0">
      <w:start w:val="1"/>
      <w:numFmt w:val="decimal"/>
      <w:pStyle w:val="Standard"/>
      <w:lvlText w:val="Standard %1."/>
      <w:lvlJc w:val="left"/>
      <w:pPr>
        <w:ind w:left="360" w:hanging="360"/>
      </w:pPr>
      <w:rPr>
        <w:rFonts w:ascii="Arial Bold" w:hAnsi="Arial Bold" w:hint="default"/>
        <w:b/>
        <w:i w:val="0"/>
        <w:color w:val="000000" w:themeColor="text1"/>
        <w:sz w:val="22"/>
      </w:rPr>
    </w:lvl>
    <w:lvl w:ilvl="1">
      <w:start w:val="13"/>
      <w:numFmt w:val="decimal"/>
      <w:pStyle w:val="StandardElement"/>
      <w:lvlText w:val="%1.%2."/>
      <w:lvlJc w:val="left"/>
      <w:pPr>
        <w:ind w:left="716" w:hanging="432"/>
      </w:pPr>
      <w:rPr>
        <w:rFonts w:cs="Times New Roman" w:hint="default"/>
        <w:b w:val="0"/>
        <w:bCs w:val="0"/>
        <w:i w:val="0"/>
        <w:iCs w:val="0"/>
        <w:caps w:val="0"/>
        <w:smallCaps w:val="0"/>
        <w:strike w:val="0"/>
        <w:dstrike w:val="0"/>
        <w:noProof w:val="0"/>
        <w:vanish w:val="0"/>
        <w:color w:val="auto"/>
        <w:spacing w:val="0"/>
        <w:kern w:val="0"/>
        <w:position w:val="0"/>
        <w:u w:val="none"/>
        <w:vertAlign w:val="baseline"/>
        <w:em w:val="none"/>
        <w:specVanish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18"/>
  </w:num>
  <w:num w:numId="3">
    <w:abstractNumId w:val="9"/>
  </w:num>
  <w:num w:numId="4">
    <w:abstractNumId w:val="11"/>
  </w:num>
  <w:num w:numId="5">
    <w:abstractNumId w:val="10"/>
  </w:num>
  <w:num w:numId="6">
    <w:abstractNumId w:val="0"/>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6"/>
  </w:num>
  <w:num w:numId="13">
    <w:abstractNumId w:val="1"/>
  </w:num>
  <w:num w:numId="14">
    <w:abstractNumId w:val="16"/>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5"/>
  </w:num>
  <w:num w:numId="18">
    <w:abstractNumId w:val="14"/>
  </w:num>
  <w:num w:numId="19">
    <w:abstractNumId w:val="7"/>
  </w:num>
  <w:num w:numId="20">
    <w:abstractNumId w:val="15"/>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378"/>
    <w:rsid w:val="0005333C"/>
    <w:rsid w:val="00070746"/>
    <w:rsid w:val="00152FCF"/>
    <w:rsid w:val="0026392E"/>
    <w:rsid w:val="002800B2"/>
    <w:rsid w:val="002E423C"/>
    <w:rsid w:val="00362B17"/>
    <w:rsid w:val="003B4798"/>
    <w:rsid w:val="004F3723"/>
    <w:rsid w:val="00675546"/>
    <w:rsid w:val="006A1C91"/>
    <w:rsid w:val="00783CC8"/>
    <w:rsid w:val="0078477B"/>
    <w:rsid w:val="007A3220"/>
    <w:rsid w:val="007C4427"/>
    <w:rsid w:val="00813378"/>
    <w:rsid w:val="008F276F"/>
    <w:rsid w:val="009A55B5"/>
    <w:rsid w:val="00A53995"/>
    <w:rsid w:val="00B57A2F"/>
    <w:rsid w:val="00B61DFD"/>
    <w:rsid w:val="00B659CF"/>
    <w:rsid w:val="00B83684"/>
    <w:rsid w:val="00BA5D83"/>
    <w:rsid w:val="00C72ACA"/>
    <w:rsid w:val="00C82E43"/>
    <w:rsid w:val="00D01EE8"/>
    <w:rsid w:val="00D76302"/>
    <w:rsid w:val="00DA245F"/>
    <w:rsid w:val="00DB3952"/>
    <w:rsid w:val="00DD725A"/>
    <w:rsid w:val="00E030CE"/>
    <w:rsid w:val="00EF1ADE"/>
    <w:rsid w:val="00F26AF3"/>
    <w:rsid w:val="00F42CFA"/>
    <w:rsid w:val="00FF79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0C3D983"/>
  <w15:chartTrackingRefBased/>
  <w15:docId w15:val="{F58D62CC-94A1-4812-8352-3B9AFDBC2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13378"/>
    <w:pPr>
      <w:spacing w:after="0" w:line="260" w:lineRule="atLeast"/>
    </w:pPr>
    <w:rPr>
      <w:rFonts w:ascii="Times New Roman" w:hAnsi="Times New Roman"/>
      <w:szCs w:val="20"/>
    </w:rPr>
  </w:style>
  <w:style w:type="paragraph" w:styleId="Heading1">
    <w:name w:val="heading 1"/>
    <w:basedOn w:val="Normal"/>
    <w:next w:val="Normal"/>
    <w:link w:val="Heading1Char"/>
    <w:autoRedefine/>
    <w:uiPriority w:val="9"/>
    <w:qFormat/>
    <w:rsid w:val="00C72ACA"/>
    <w:pPr>
      <w:keepNext/>
      <w:keepLines/>
      <w:spacing w:before="480" w:line="240" w:lineRule="auto"/>
      <w:outlineLvl w:val="0"/>
    </w:pPr>
    <w:rPr>
      <w:rFonts w:asciiTheme="majorHAnsi" w:eastAsiaTheme="majorEastAsia" w:hAnsiTheme="majorHAnsi" w:cstheme="majorBidi"/>
      <w:b/>
      <w:bCs/>
      <w:color w:val="007E79"/>
      <w:sz w:val="28"/>
      <w:szCs w:val="32"/>
    </w:rPr>
  </w:style>
  <w:style w:type="paragraph" w:styleId="Heading2">
    <w:name w:val="heading 2"/>
    <w:basedOn w:val="Normal"/>
    <w:next w:val="Normal"/>
    <w:link w:val="Heading2Char"/>
    <w:autoRedefine/>
    <w:qFormat/>
    <w:rsid w:val="00C72ACA"/>
    <w:pPr>
      <w:keepNext/>
      <w:keepLines/>
      <w:spacing w:before="200" w:line="240" w:lineRule="auto"/>
      <w:outlineLvl w:val="1"/>
    </w:pPr>
    <w:rPr>
      <w:rFonts w:asciiTheme="majorHAnsi" w:eastAsiaTheme="majorEastAsia" w:hAnsiTheme="majorHAnsi" w:cstheme="majorBidi"/>
      <w:bCs/>
      <w:color w:val="007E79"/>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2ACA"/>
    <w:rPr>
      <w:rFonts w:asciiTheme="majorHAnsi" w:eastAsiaTheme="majorEastAsia" w:hAnsiTheme="majorHAnsi" w:cstheme="majorBidi"/>
      <w:b/>
      <w:bCs/>
      <w:color w:val="007E79"/>
      <w:sz w:val="28"/>
      <w:szCs w:val="32"/>
    </w:rPr>
  </w:style>
  <w:style w:type="character" w:customStyle="1" w:styleId="Heading2Char">
    <w:name w:val="Heading 2 Char"/>
    <w:basedOn w:val="DefaultParagraphFont"/>
    <w:link w:val="Heading2"/>
    <w:rsid w:val="00C72ACA"/>
    <w:rPr>
      <w:rFonts w:asciiTheme="majorHAnsi" w:eastAsiaTheme="majorEastAsia" w:hAnsiTheme="majorHAnsi" w:cstheme="majorBidi"/>
      <w:bCs/>
      <w:color w:val="007E79"/>
      <w:szCs w:val="26"/>
    </w:rPr>
  </w:style>
  <w:style w:type="paragraph" w:styleId="TOC1">
    <w:name w:val="toc 1"/>
    <w:basedOn w:val="Normal"/>
    <w:next w:val="Normal"/>
    <w:autoRedefine/>
    <w:uiPriority w:val="39"/>
    <w:unhideWhenUsed/>
    <w:qFormat/>
    <w:rsid w:val="00C72ACA"/>
    <w:pPr>
      <w:spacing w:after="100" w:line="240" w:lineRule="auto"/>
    </w:pPr>
    <w:rPr>
      <w:rFonts w:ascii="Calibri" w:eastAsiaTheme="minorEastAsia" w:hAnsi="Calibri"/>
      <w:color w:val="000000" w:themeColor="text1"/>
      <w:sz w:val="24"/>
      <w:szCs w:val="24"/>
      <w:lang w:val="en-US"/>
    </w:rPr>
  </w:style>
  <w:style w:type="paragraph" w:styleId="TOC2">
    <w:name w:val="toc 2"/>
    <w:basedOn w:val="Normal"/>
    <w:next w:val="Normal"/>
    <w:autoRedefine/>
    <w:uiPriority w:val="39"/>
    <w:unhideWhenUsed/>
    <w:qFormat/>
    <w:rsid w:val="00C72ACA"/>
    <w:pPr>
      <w:spacing w:after="100" w:line="240" w:lineRule="auto"/>
      <w:ind w:left="240"/>
    </w:pPr>
    <w:rPr>
      <w:rFonts w:ascii="Calibri" w:eastAsiaTheme="minorEastAsia" w:hAnsi="Calibri"/>
      <w:szCs w:val="24"/>
      <w:lang w:val="en-US"/>
    </w:rPr>
  </w:style>
  <w:style w:type="paragraph" w:styleId="FootnoteText">
    <w:name w:val="footnote text"/>
    <w:basedOn w:val="Normal"/>
    <w:link w:val="FootnoteTextChar"/>
    <w:autoRedefine/>
    <w:qFormat/>
    <w:rsid w:val="00C72ACA"/>
    <w:pPr>
      <w:spacing w:line="240" w:lineRule="auto"/>
    </w:pPr>
    <w:rPr>
      <w:rFonts w:ascii="Calibri" w:hAnsi="Calibri"/>
      <w:sz w:val="20"/>
    </w:rPr>
  </w:style>
  <w:style w:type="character" w:customStyle="1" w:styleId="FootnoteTextChar">
    <w:name w:val="Footnote Text Char"/>
    <w:basedOn w:val="DefaultParagraphFont"/>
    <w:link w:val="FootnoteText"/>
    <w:rsid w:val="00C72ACA"/>
    <w:rPr>
      <w:rFonts w:ascii="Calibri" w:hAnsi="Calibri"/>
      <w:sz w:val="20"/>
    </w:rPr>
  </w:style>
  <w:style w:type="paragraph" w:customStyle="1" w:styleId="StandardElementAlpha">
    <w:name w:val="Standard Element Alpha"/>
    <w:basedOn w:val="ListNumber3"/>
    <w:qFormat/>
    <w:rsid w:val="00813378"/>
    <w:pPr>
      <w:tabs>
        <w:tab w:val="left" w:pos="1134"/>
      </w:tabs>
      <w:spacing w:before="120" w:after="120" w:line="240" w:lineRule="auto"/>
      <w:ind w:left="0" w:firstLine="0"/>
      <w:contextualSpacing w:val="0"/>
    </w:pPr>
    <w:rPr>
      <w:rFonts w:ascii="Arial" w:eastAsia="Calibri" w:hAnsi="Arial" w:cs="Times New Roman"/>
      <w:szCs w:val="22"/>
    </w:rPr>
  </w:style>
  <w:style w:type="paragraph" w:customStyle="1" w:styleId="StandardElementRoman">
    <w:name w:val="Standard Element Roman"/>
    <w:basedOn w:val="ListNumber4"/>
    <w:qFormat/>
    <w:rsid w:val="00813378"/>
    <w:pPr>
      <w:numPr>
        <w:numId w:val="1"/>
      </w:numPr>
      <w:tabs>
        <w:tab w:val="num" w:pos="360"/>
      </w:tabs>
      <w:spacing w:before="120" w:after="120" w:line="240" w:lineRule="auto"/>
      <w:ind w:left="1209"/>
      <w:contextualSpacing w:val="0"/>
    </w:pPr>
    <w:rPr>
      <w:rFonts w:ascii="Arial" w:eastAsia="Calibri" w:hAnsi="Arial" w:cs="Times New Roman"/>
      <w:szCs w:val="22"/>
    </w:rPr>
  </w:style>
  <w:style w:type="paragraph" w:customStyle="1" w:styleId="Standard">
    <w:name w:val="Standard"/>
    <w:basedOn w:val="ListParagraph"/>
    <w:qFormat/>
    <w:rsid w:val="00813378"/>
    <w:pPr>
      <w:numPr>
        <w:numId w:val="2"/>
      </w:numPr>
      <w:tabs>
        <w:tab w:val="left" w:pos="1418"/>
      </w:tabs>
      <w:spacing w:before="600" w:after="120" w:line="240" w:lineRule="auto"/>
      <w:contextualSpacing w:val="0"/>
    </w:pPr>
    <w:rPr>
      <w:rFonts w:ascii="Arial" w:eastAsia="Calibri" w:hAnsi="Arial" w:cs="Times New Roman"/>
      <w:b/>
      <w:szCs w:val="22"/>
    </w:rPr>
  </w:style>
  <w:style w:type="paragraph" w:customStyle="1" w:styleId="StandardElement">
    <w:name w:val="Standard Element"/>
    <w:basedOn w:val="Standard"/>
    <w:qFormat/>
    <w:rsid w:val="00813378"/>
    <w:pPr>
      <w:numPr>
        <w:ilvl w:val="1"/>
      </w:numPr>
      <w:spacing w:before="120"/>
    </w:pPr>
    <w:rPr>
      <w:b w:val="0"/>
    </w:rPr>
  </w:style>
  <w:style w:type="paragraph" w:styleId="ListNumber3">
    <w:name w:val="List Number 3"/>
    <w:basedOn w:val="Normal"/>
    <w:uiPriority w:val="99"/>
    <w:semiHidden/>
    <w:unhideWhenUsed/>
    <w:rsid w:val="00813378"/>
    <w:pPr>
      <w:ind w:left="1637" w:hanging="360"/>
      <w:contextualSpacing/>
    </w:pPr>
  </w:style>
  <w:style w:type="paragraph" w:styleId="ListNumber4">
    <w:name w:val="List Number 4"/>
    <w:basedOn w:val="Normal"/>
    <w:uiPriority w:val="99"/>
    <w:semiHidden/>
    <w:unhideWhenUsed/>
    <w:rsid w:val="00813378"/>
    <w:pPr>
      <w:ind w:left="360" w:hanging="360"/>
      <w:contextualSpacing/>
    </w:pPr>
  </w:style>
  <w:style w:type="paragraph" w:styleId="ListParagraph">
    <w:name w:val="List Paragraph"/>
    <w:basedOn w:val="Normal"/>
    <w:uiPriority w:val="34"/>
    <w:qFormat/>
    <w:rsid w:val="00813378"/>
    <w:pPr>
      <w:ind w:left="720"/>
      <w:contextualSpacing/>
    </w:pPr>
  </w:style>
  <w:style w:type="paragraph" w:styleId="ListNumber">
    <w:name w:val="List Number"/>
    <w:basedOn w:val="Normal"/>
    <w:uiPriority w:val="99"/>
    <w:unhideWhenUsed/>
    <w:rsid w:val="00B659CF"/>
    <w:pPr>
      <w:numPr>
        <w:numId w:val="6"/>
      </w:numPr>
      <w:contextualSpacing/>
    </w:pPr>
  </w:style>
  <w:style w:type="table" w:styleId="TableGrid">
    <w:name w:val="Table Grid"/>
    <w:basedOn w:val="TableNormal"/>
    <w:uiPriority w:val="39"/>
    <w:rsid w:val="00B659CF"/>
    <w:pPr>
      <w:spacing w:after="0" w:line="240" w:lineRule="auto"/>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basedOn w:val="Normal"/>
    <w:rsid w:val="00B659CF"/>
    <w:pPr>
      <w:widowControl w:val="0"/>
      <w:suppressAutoHyphens/>
      <w:autoSpaceDE w:val="0"/>
      <w:autoSpaceDN w:val="0"/>
      <w:adjustRightInd w:val="0"/>
      <w:spacing w:before="170" w:after="160" w:line="400" w:lineRule="atLeast"/>
      <w:textAlignment w:val="center"/>
    </w:pPr>
    <w:rPr>
      <w:rFonts w:ascii="B Franklin Gothic Demi" w:eastAsia="Times New Roman" w:hAnsi="B Franklin Gothic Demi" w:cs="Times New Roman"/>
      <w:color w:val="514C51"/>
      <w:sz w:val="40"/>
      <w:szCs w:val="40"/>
      <w:lang w:val="en-GB"/>
    </w:rPr>
  </w:style>
  <w:style w:type="paragraph" w:styleId="Header">
    <w:name w:val="header"/>
    <w:basedOn w:val="Normal"/>
    <w:link w:val="HeaderChar"/>
    <w:uiPriority w:val="99"/>
    <w:unhideWhenUsed/>
    <w:rsid w:val="00B57A2F"/>
    <w:pPr>
      <w:tabs>
        <w:tab w:val="center" w:pos="4513"/>
        <w:tab w:val="right" w:pos="9026"/>
      </w:tabs>
      <w:spacing w:line="240" w:lineRule="auto"/>
    </w:pPr>
  </w:style>
  <w:style w:type="character" w:customStyle="1" w:styleId="HeaderChar">
    <w:name w:val="Header Char"/>
    <w:basedOn w:val="DefaultParagraphFont"/>
    <w:link w:val="Header"/>
    <w:uiPriority w:val="99"/>
    <w:rsid w:val="00B57A2F"/>
    <w:rPr>
      <w:rFonts w:ascii="Times New Roman" w:hAnsi="Times New Roman"/>
      <w:szCs w:val="20"/>
    </w:rPr>
  </w:style>
  <w:style w:type="paragraph" w:styleId="Footer">
    <w:name w:val="footer"/>
    <w:basedOn w:val="Normal"/>
    <w:link w:val="FooterChar"/>
    <w:uiPriority w:val="99"/>
    <w:unhideWhenUsed/>
    <w:rsid w:val="00B57A2F"/>
    <w:pPr>
      <w:tabs>
        <w:tab w:val="center" w:pos="4513"/>
        <w:tab w:val="right" w:pos="9026"/>
      </w:tabs>
      <w:spacing w:line="240" w:lineRule="auto"/>
    </w:pPr>
  </w:style>
  <w:style w:type="character" w:customStyle="1" w:styleId="FooterChar">
    <w:name w:val="Footer Char"/>
    <w:basedOn w:val="DefaultParagraphFont"/>
    <w:link w:val="Footer"/>
    <w:uiPriority w:val="99"/>
    <w:rsid w:val="00B57A2F"/>
    <w:rPr>
      <w:rFonts w:ascii="Times New Roman" w:hAnsi="Times New Roman"/>
      <w:szCs w:val="20"/>
    </w:rPr>
  </w:style>
  <w:style w:type="paragraph" w:styleId="ListBullet">
    <w:name w:val="List Bullet"/>
    <w:basedOn w:val="List"/>
    <w:rsid w:val="0026392E"/>
    <w:pPr>
      <w:keepLines/>
      <w:numPr>
        <w:numId w:val="19"/>
      </w:numPr>
      <w:tabs>
        <w:tab w:val="num" w:pos="360"/>
      </w:tabs>
      <w:spacing w:before="40" w:after="40" w:line="240" w:lineRule="auto"/>
      <w:ind w:left="283" w:hanging="283"/>
      <w:contextualSpacing w:val="0"/>
    </w:pPr>
    <w:rPr>
      <w:rFonts w:eastAsia="Times New Roman" w:cs="Times New Roman"/>
      <w:sz w:val="24"/>
      <w:szCs w:val="22"/>
    </w:rPr>
  </w:style>
  <w:style w:type="paragraph" w:styleId="List">
    <w:name w:val="List"/>
    <w:basedOn w:val="Normal"/>
    <w:uiPriority w:val="99"/>
    <w:semiHidden/>
    <w:unhideWhenUsed/>
    <w:rsid w:val="0026392E"/>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sv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5</Pages>
  <Words>1070</Words>
  <Characters>6104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Werner</dc:creator>
  <cp:keywords/>
  <dc:description/>
  <cp:lastModifiedBy>Melissa Hartley</cp:lastModifiedBy>
  <cp:revision>3</cp:revision>
  <dcterms:created xsi:type="dcterms:W3CDTF">2023-05-26T08:02:00Z</dcterms:created>
  <dcterms:modified xsi:type="dcterms:W3CDTF">2023-05-29T01:46:00Z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3ac7e5b-5da2-46c7-8677-8a6b50f7d886_Enabled">
    <vt:lpwstr>true</vt:lpwstr>
  </property>
  <property fmtid="{D5CDD505-2E9C-101B-9397-08002B2CF9AE}" pid="3" name="MSIP_Label_f3ac7e5b-5da2-46c7-8677-8a6b50f7d886_SetDate">
    <vt:lpwstr>2023-05-29T01:46:39Z</vt:lpwstr>
  </property>
  <property fmtid="{D5CDD505-2E9C-101B-9397-08002B2CF9AE}" pid="4" name="MSIP_Label_f3ac7e5b-5da2-46c7-8677-8a6b50f7d886_Method">
    <vt:lpwstr>Standard</vt:lpwstr>
  </property>
  <property fmtid="{D5CDD505-2E9C-101B-9397-08002B2CF9AE}" pid="5" name="MSIP_Label_f3ac7e5b-5da2-46c7-8677-8a6b50f7d886_Name">
    <vt:lpwstr>Official</vt:lpwstr>
  </property>
  <property fmtid="{D5CDD505-2E9C-101B-9397-08002B2CF9AE}" pid="6" name="MSIP_Label_f3ac7e5b-5da2-46c7-8677-8a6b50f7d886_SiteId">
    <vt:lpwstr>218881e8-07ad-4142-87d7-f6b90d17009b</vt:lpwstr>
  </property>
  <property fmtid="{D5CDD505-2E9C-101B-9397-08002B2CF9AE}" pid="7" name="MSIP_Label_f3ac7e5b-5da2-46c7-8677-8a6b50f7d886_ActionId">
    <vt:lpwstr>753371f9-5d22-45c4-973e-7430ef1d1e21</vt:lpwstr>
  </property>
  <property fmtid="{D5CDD505-2E9C-101B-9397-08002B2CF9AE}" pid="8" name="MSIP_Label_f3ac7e5b-5da2-46c7-8677-8a6b50f7d886_ContentBits">
    <vt:lpwstr>1</vt:lpwstr>
  </property>
</Properties>
</file>